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bCs/>
          <w:sz w:val="30"/>
          <w:szCs w:val="30"/>
        </w:rPr>
      </w:pPr>
      <w:r>
        <w:rPr>
          <w:rFonts w:hint="eastAsia"/>
          <w:b/>
          <w:bCs/>
          <w:sz w:val="30"/>
          <w:szCs w:val="30"/>
        </w:rPr>
        <w:t>南京医科大学康达学院班车服务招标公告</w:t>
      </w:r>
    </w:p>
    <w:p>
      <w:pPr>
        <w:spacing w:line="300" w:lineRule="auto"/>
        <w:ind w:firstLine="480" w:firstLineChars="200"/>
        <w:rPr>
          <w:rFonts w:ascii="宋体" w:hAnsi="宋体" w:cs="宋体"/>
          <w:kern w:val="10"/>
          <w:sz w:val="24"/>
        </w:rPr>
      </w:pPr>
      <w:r>
        <w:rPr>
          <w:rFonts w:hint="eastAsia" w:ascii="宋体" w:hAnsi="宋体" w:cs="宋体"/>
          <w:kern w:val="10"/>
          <w:sz w:val="24"/>
        </w:rPr>
        <w:t>为更好的服务我院师生，现拟将南京</w:t>
      </w:r>
      <w:r>
        <w:rPr>
          <w:rFonts w:ascii="宋体" w:hAnsi="宋体" w:cs="宋体"/>
          <w:kern w:val="10"/>
          <w:sz w:val="24"/>
        </w:rPr>
        <w:t>医科大学康达学</w:t>
      </w:r>
      <w:r>
        <w:rPr>
          <w:rFonts w:hint="eastAsia" w:ascii="宋体" w:hAnsi="宋体" w:cs="宋体"/>
          <w:kern w:val="10"/>
          <w:sz w:val="24"/>
        </w:rPr>
        <w:t>院班车服务（学生见习、实习用车及部门零星用车）对外招租，具体如下：</w:t>
      </w:r>
    </w:p>
    <w:p>
      <w:pPr>
        <w:spacing w:line="300" w:lineRule="auto"/>
        <w:rPr>
          <w:b/>
          <w:bCs/>
          <w:sz w:val="24"/>
        </w:rPr>
      </w:pPr>
      <w:r>
        <w:rPr>
          <w:rFonts w:hint="eastAsia"/>
          <w:b/>
          <w:bCs/>
          <w:sz w:val="24"/>
        </w:rPr>
        <w:t>一、招标内容</w:t>
      </w:r>
    </w:p>
    <w:p>
      <w:pPr>
        <w:spacing w:line="300" w:lineRule="auto"/>
        <w:ind w:left="567"/>
        <w:rPr>
          <w:rFonts w:ascii="宋体" w:hAnsi="宋体" w:cs="宋体"/>
          <w:kern w:val="10"/>
          <w:sz w:val="24"/>
        </w:rPr>
      </w:pPr>
      <w:r>
        <w:rPr>
          <w:rFonts w:hint="eastAsia" w:ascii="宋体" w:hAnsi="宋体" w:cs="宋体"/>
          <w:kern w:val="10"/>
          <w:sz w:val="24"/>
        </w:rPr>
        <w:t>1、招标编号：K</w:t>
      </w:r>
      <w:r>
        <w:rPr>
          <w:rFonts w:ascii="宋体" w:hAnsi="宋体" w:cs="宋体"/>
          <w:kern w:val="10"/>
          <w:sz w:val="24"/>
        </w:rPr>
        <w:t>D20180703</w:t>
      </w:r>
    </w:p>
    <w:p>
      <w:pPr>
        <w:spacing w:line="300" w:lineRule="auto"/>
        <w:ind w:left="567"/>
        <w:rPr>
          <w:rFonts w:ascii="宋体" w:hAnsi="宋体" w:cs="宋体"/>
          <w:kern w:val="10"/>
          <w:sz w:val="24"/>
        </w:rPr>
      </w:pPr>
      <w:r>
        <w:rPr>
          <w:rFonts w:hint="eastAsia" w:ascii="宋体" w:hAnsi="宋体" w:cs="宋体"/>
          <w:kern w:val="10"/>
          <w:sz w:val="24"/>
        </w:rPr>
        <w:t>2、项目名称：南京医科大学康达学院学生班车服务招标</w:t>
      </w:r>
    </w:p>
    <w:p>
      <w:pPr>
        <w:spacing w:line="300" w:lineRule="auto"/>
        <w:ind w:left="567"/>
        <w:rPr>
          <w:rFonts w:ascii="宋体" w:hAnsi="宋体" w:cs="宋体"/>
          <w:kern w:val="10"/>
          <w:sz w:val="24"/>
        </w:rPr>
      </w:pPr>
      <w:r>
        <w:rPr>
          <w:rFonts w:hint="eastAsia" w:ascii="宋体" w:hAnsi="宋体" w:cs="宋体"/>
          <w:kern w:val="10"/>
          <w:sz w:val="24"/>
        </w:rPr>
        <w:t>3、项目内容：南京医科大学康达学院学生见习、实习用车及部门零星用车服务</w:t>
      </w:r>
    </w:p>
    <w:p>
      <w:pPr>
        <w:spacing w:line="300" w:lineRule="auto"/>
        <w:rPr>
          <w:b/>
          <w:bCs/>
          <w:sz w:val="24"/>
        </w:rPr>
      </w:pPr>
      <w:r>
        <w:rPr>
          <w:rFonts w:hint="eastAsia"/>
          <w:b/>
          <w:bCs/>
          <w:sz w:val="24"/>
        </w:rPr>
        <w:t>二、投标人资格要求</w:t>
      </w:r>
    </w:p>
    <w:p>
      <w:pPr>
        <w:spacing w:line="300" w:lineRule="auto"/>
        <w:ind w:left="567"/>
        <w:rPr>
          <w:rFonts w:ascii="宋体" w:hAnsi="宋体" w:cs="宋体"/>
          <w:kern w:val="10"/>
          <w:sz w:val="24"/>
        </w:rPr>
      </w:pPr>
      <w:r>
        <w:rPr>
          <w:rFonts w:hint="eastAsia" w:ascii="宋体" w:hAnsi="宋体" w:cs="宋体"/>
          <w:kern w:val="10"/>
          <w:sz w:val="24"/>
        </w:rPr>
        <w:t>1</w:t>
      </w:r>
      <w:r>
        <w:rPr>
          <w:rFonts w:ascii="宋体" w:hAnsi="宋体" w:cs="宋体"/>
          <w:kern w:val="10"/>
          <w:sz w:val="24"/>
        </w:rPr>
        <w:t>、</w:t>
      </w:r>
      <w:r>
        <w:rPr>
          <w:rFonts w:hint="eastAsia" w:ascii="宋体" w:hAnsi="宋体" w:cs="宋体"/>
          <w:kern w:val="10"/>
          <w:sz w:val="24"/>
        </w:rPr>
        <w:t>符合《中华人民共和国招标投标法》及其他相关法律法规对投标主体的要求。</w:t>
      </w:r>
    </w:p>
    <w:p>
      <w:pPr>
        <w:spacing w:line="300" w:lineRule="auto"/>
        <w:ind w:left="567"/>
        <w:rPr>
          <w:rFonts w:ascii="宋体" w:hAnsi="宋体" w:cs="宋体"/>
          <w:kern w:val="10"/>
          <w:sz w:val="24"/>
        </w:rPr>
      </w:pPr>
      <w:r>
        <w:rPr>
          <w:rFonts w:ascii="宋体" w:hAnsi="宋体" w:cs="宋体"/>
          <w:kern w:val="10"/>
          <w:sz w:val="24"/>
        </w:rPr>
        <w:t>2、</w:t>
      </w:r>
      <w:r>
        <w:rPr>
          <w:rFonts w:hint="eastAsia" w:ascii="宋体" w:hAnsi="宋体" w:cs="宋体"/>
          <w:kern w:val="10"/>
          <w:sz w:val="24"/>
        </w:rPr>
        <w:t>有独立法人资格的企业单位；</w:t>
      </w:r>
    </w:p>
    <w:p>
      <w:pPr>
        <w:spacing w:line="300" w:lineRule="auto"/>
        <w:ind w:left="567"/>
        <w:rPr>
          <w:rFonts w:ascii="宋体" w:hAnsi="宋体" w:cs="宋体"/>
          <w:kern w:val="10"/>
          <w:sz w:val="24"/>
        </w:rPr>
      </w:pPr>
      <w:r>
        <w:rPr>
          <w:rFonts w:hint="eastAsia" w:ascii="宋体" w:hAnsi="宋体" w:cs="宋体"/>
          <w:kern w:val="10"/>
          <w:sz w:val="24"/>
        </w:rPr>
        <w:t>3</w:t>
      </w:r>
      <w:r>
        <w:rPr>
          <w:rFonts w:ascii="宋体" w:hAnsi="宋体" w:cs="宋体"/>
          <w:kern w:val="10"/>
          <w:sz w:val="24"/>
        </w:rPr>
        <w:t>、</w:t>
      </w:r>
      <w:r>
        <w:rPr>
          <w:rFonts w:hint="eastAsia" w:ascii="宋体" w:hAnsi="宋体" w:cs="宋体"/>
          <w:kern w:val="10"/>
          <w:sz w:val="24"/>
        </w:rPr>
        <w:t>有从事高校或大型单位通勤车经历和案例；</w:t>
      </w:r>
    </w:p>
    <w:p>
      <w:pPr>
        <w:spacing w:line="300" w:lineRule="auto"/>
        <w:ind w:left="567"/>
        <w:rPr>
          <w:rFonts w:ascii="宋体" w:hAnsi="宋体" w:cs="宋体"/>
          <w:kern w:val="10"/>
          <w:sz w:val="24"/>
        </w:rPr>
      </w:pPr>
      <w:r>
        <w:rPr>
          <w:rFonts w:hint="eastAsia" w:ascii="宋体" w:hAnsi="宋体" w:cs="宋体"/>
          <w:kern w:val="10"/>
          <w:sz w:val="24"/>
        </w:rPr>
        <w:t>4</w:t>
      </w:r>
      <w:r>
        <w:rPr>
          <w:rFonts w:ascii="宋体" w:hAnsi="宋体" w:cs="宋体"/>
          <w:kern w:val="10"/>
          <w:sz w:val="24"/>
        </w:rPr>
        <w:t>、</w:t>
      </w:r>
      <w:r>
        <w:rPr>
          <w:rFonts w:hint="eastAsia" w:ascii="宋体" w:hAnsi="宋体" w:cs="宋体"/>
          <w:kern w:val="10"/>
          <w:sz w:val="24"/>
        </w:rPr>
        <w:t>有履行合同的专业技术、团队和相关设备设施；</w:t>
      </w:r>
    </w:p>
    <w:p>
      <w:pPr>
        <w:spacing w:line="300" w:lineRule="auto"/>
        <w:ind w:left="567"/>
        <w:rPr>
          <w:rFonts w:ascii="宋体" w:hAnsi="宋体" w:cs="宋体"/>
          <w:kern w:val="10"/>
          <w:sz w:val="24"/>
        </w:rPr>
      </w:pPr>
      <w:r>
        <w:rPr>
          <w:rFonts w:hint="eastAsia" w:ascii="宋体" w:hAnsi="宋体" w:cs="宋体"/>
          <w:kern w:val="10"/>
          <w:sz w:val="24"/>
        </w:rPr>
        <w:t>5</w:t>
      </w:r>
      <w:r>
        <w:rPr>
          <w:rFonts w:ascii="宋体" w:hAnsi="宋体" w:cs="宋体"/>
          <w:kern w:val="10"/>
          <w:sz w:val="24"/>
        </w:rPr>
        <w:t>、</w:t>
      </w:r>
      <w:r>
        <w:rPr>
          <w:rFonts w:hint="eastAsia" w:ascii="宋体" w:hAnsi="宋体" w:cs="宋体"/>
          <w:kern w:val="10"/>
          <w:sz w:val="24"/>
        </w:rPr>
        <w:t>具有依法缴纳税收和社会保障资金的良好记录；</w:t>
      </w:r>
    </w:p>
    <w:p>
      <w:pPr>
        <w:spacing w:line="300" w:lineRule="auto"/>
        <w:ind w:left="567"/>
        <w:rPr>
          <w:rFonts w:hint="eastAsia" w:ascii="宋体" w:hAnsi="宋体" w:cs="宋体"/>
          <w:kern w:val="10"/>
          <w:sz w:val="24"/>
        </w:rPr>
      </w:pPr>
      <w:r>
        <w:rPr>
          <w:rFonts w:hint="eastAsia" w:ascii="宋体" w:hAnsi="宋体" w:cs="宋体"/>
          <w:kern w:val="10"/>
          <w:sz w:val="24"/>
        </w:rPr>
        <w:t>6</w:t>
      </w:r>
      <w:r>
        <w:rPr>
          <w:rFonts w:ascii="宋体" w:hAnsi="宋体" w:cs="宋体"/>
          <w:kern w:val="10"/>
          <w:sz w:val="24"/>
        </w:rPr>
        <w:t>、</w:t>
      </w:r>
      <w:r>
        <w:rPr>
          <w:rFonts w:hint="eastAsia" w:ascii="宋体" w:hAnsi="宋体" w:cs="宋体"/>
          <w:kern w:val="10"/>
          <w:sz w:val="24"/>
        </w:rPr>
        <w:t>近三年内，在经营活动中没有重大违法记录</w:t>
      </w:r>
      <w:r>
        <w:rPr>
          <w:rFonts w:hint="eastAsia" w:ascii="宋体" w:hAnsi="宋体" w:cs="宋体"/>
          <w:kern w:val="10"/>
          <w:sz w:val="24"/>
          <w:lang w:eastAsia="zh-CN"/>
        </w:rPr>
        <w:t>和较大交通事故</w:t>
      </w:r>
      <w:r>
        <w:rPr>
          <w:rFonts w:hint="eastAsia" w:ascii="宋体" w:hAnsi="宋体" w:cs="宋体"/>
          <w:kern w:val="10"/>
          <w:sz w:val="24"/>
        </w:rPr>
        <w:t>；</w:t>
      </w:r>
    </w:p>
    <w:p>
      <w:pPr>
        <w:numPr>
          <w:ilvl w:val="0"/>
          <w:numId w:val="1"/>
        </w:numPr>
        <w:spacing w:line="300" w:lineRule="auto"/>
        <w:rPr>
          <w:b/>
          <w:bCs/>
          <w:sz w:val="24"/>
        </w:rPr>
      </w:pPr>
      <w:r>
        <w:rPr>
          <w:rFonts w:hint="eastAsia"/>
          <w:b/>
          <w:bCs/>
          <w:sz w:val="24"/>
        </w:rPr>
        <w:t>投标方应提供以下证明资料（所有复印件需加盖投标方公章）</w:t>
      </w:r>
    </w:p>
    <w:p>
      <w:pPr>
        <w:spacing w:line="300" w:lineRule="auto"/>
        <w:ind w:left="567"/>
        <w:rPr>
          <w:rFonts w:ascii="宋体" w:hAnsi="宋体" w:cs="宋体"/>
          <w:kern w:val="10"/>
          <w:sz w:val="24"/>
        </w:rPr>
      </w:pPr>
      <w:r>
        <w:rPr>
          <w:rFonts w:hint="eastAsia" w:ascii="宋体" w:hAnsi="宋体" w:cs="宋体"/>
          <w:kern w:val="10"/>
          <w:sz w:val="24"/>
        </w:rPr>
        <w:t>1</w:t>
      </w:r>
      <w:r>
        <w:rPr>
          <w:rFonts w:ascii="宋体" w:hAnsi="宋体" w:cs="宋体"/>
          <w:kern w:val="10"/>
          <w:sz w:val="24"/>
        </w:rPr>
        <w:t>、</w:t>
      </w:r>
      <w:r>
        <w:rPr>
          <w:rFonts w:hint="eastAsia" w:ascii="宋体" w:hAnsi="宋体" w:cs="宋体"/>
          <w:kern w:val="10"/>
          <w:sz w:val="24"/>
        </w:rPr>
        <w:t>单位投标：投标方的组织机构代码证、税务登记证、有效的工商营业执照、法定代表人的身份证复印件、投标人的身份证复印件、法人代表授权委托书（委托书应为原件，必须有法定代表人的签名或私章并加盖公章，复印件无效）。</w:t>
      </w:r>
    </w:p>
    <w:p>
      <w:pPr>
        <w:spacing w:line="300" w:lineRule="auto"/>
        <w:ind w:left="567"/>
        <w:rPr>
          <w:rFonts w:ascii="宋体" w:hAnsi="宋体" w:cs="宋体"/>
          <w:kern w:val="10"/>
          <w:sz w:val="24"/>
        </w:rPr>
      </w:pPr>
      <w:r>
        <w:rPr>
          <w:rFonts w:ascii="宋体" w:hAnsi="宋体" w:cs="宋体"/>
          <w:kern w:val="10"/>
          <w:sz w:val="24"/>
        </w:rPr>
        <w:t>2、</w:t>
      </w:r>
      <w:r>
        <w:rPr>
          <w:rFonts w:hint="eastAsia" w:ascii="宋体" w:hAnsi="宋体" w:cs="宋体"/>
          <w:kern w:val="10"/>
          <w:sz w:val="24"/>
        </w:rPr>
        <w:t>个人投标：本项目不接受个人投标。</w:t>
      </w:r>
    </w:p>
    <w:p>
      <w:pPr>
        <w:numPr>
          <w:ilvl w:val="0"/>
          <w:numId w:val="1"/>
        </w:numPr>
        <w:spacing w:line="300" w:lineRule="auto"/>
        <w:rPr>
          <w:b/>
          <w:bCs/>
          <w:sz w:val="24"/>
        </w:rPr>
      </w:pPr>
      <w:r>
        <w:rPr>
          <w:rFonts w:hint="eastAsia"/>
          <w:b/>
          <w:bCs/>
          <w:sz w:val="24"/>
        </w:rPr>
        <w:t>项目要求</w:t>
      </w:r>
    </w:p>
    <w:p>
      <w:pPr>
        <w:spacing w:line="300" w:lineRule="auto"/>
        <w:ind w:left="567"/>
        <w:rPr>
          <w:rFonts w:ascii="宋体" w:hAnsi="宋体" w:cs="宋体"/>
          <w:kern w:val="10"/>
          <w:sz w:val="24"/>
        </w:rPr>
      </w:pPr>
      <w:r>
        <w:rPr>
          <w:rFonts w:hint="eastAsia" w:ascii="宋体" w:hAnsi="宋体" w:cs="宋体"/>
          <w:kern w:val="10"/>
          <w:sz w:val="24"/>
        </w:rPr>
        <w:t>1</w:t>
      </w:r>
      <w:r>
        <w:rPr>
          <w:rFonts w:ascii="宋体" w:hAnsi="宋体" w:cs="宋体"/>
          <w:kern w:val="10"/>
          <w:sz w:val="24"/>
        </w:rPr>
        <w:t>、</w:t>
      </w:r>
      <w:r>
        <w:rPr>
          <w:rFonts w:hint="eastAsia" w:ascii="宋体" w:hAnsi="宋体" w:cs="宋体"/>
          <w:kern w:val="10"/>
          <w:sz w:val="24"/>
        </w:rPr>
        <w:t>投标方需提供详细报价方案和运营成本分析报告等资料。</w:t>
      </w:r>
    </w:p>
    <w:p>
      <w:pPr>
        <w:spacing w:line="300" w:lineRule="auto"/>
        <w:ind w:left="567"/>
        <w:rPr>
          <w:rFonts w:ascii="宋体" w:hAnsi="宋体" w:cs="宋体"/>
          <w:kern w:val="10"/>
          <w:sz w:val="24"/>
        </w:rPr>
      </w:pPr>
      <w:r>
        <w:rPr>
          <w:rFonts w:ascii="宋体" w:hAnsi="宋体" w:cs="宋体"/>
          <w:kern w:val="10"/>
          <w:sz w:val="24"/>
        </w:rPr>
        <w:t>2、</w:t>
      </w:r>
      <w:r>
        <w:rPr>
          <w:rFonts w:hint="eastAsia" w:ascii="宋体" w:hAnsi="宋体" w:cs="宋体"/>
          <w:kern w:val="10"/>
          <w:sz w:val="24"/>
        </w:rPr>
        <w:t>投标方需无条件接受</w:t>
      </w:r>
      <w:r>
        <w:rPr>
          <w:rFonts w:ascii="宋体" w:hAnsi="宋体" w:cs="宋体"/>
          <w:kern w:val="10"/>
          <w:sz w:val="24"/>
        </w:rPr>
        <w:t>南京医科大学康达学院的相关</w:t>
      </w:r>
      <w:r>
        <w:rPr>
          <w:rFonts w:hint="eastAsia" w:ascii="宋体" w:hAnsi="宋体" w:cs="宋体"/>
          <w:kern w:val="10"/>
          <w:sz w:val="24"/>
        </w:rPr>
        <w:t>管理</w:t>
      </w:r>
      <w:r>
        <w:rPr>
          <w:rFonts w:hint="eastAsia" w:ascii="宋体" w:hAnsi="宋体" w:cs="宋体"/>
          <w:kern w:val="10"/>
          <w:sz w:val="24"/>
          <w:lang w:eastAsia="zh-CN"/>
        </w:rPr>
        <w:t>。</w:t>
      </w:r>
      <w:r>
        <w:rPr>
          <w:rFonts w:ascii="宋体" w:hAnsi="宋体" w:cs="宋体"/>
          <w:kern w:val="10"/>
          <w:sz w:val="24"/>
        </w:rPr>
        <w:t xml:space="preserve"> </w:t>
      </w:r>
    </w:p>
    <w:p>
      <w:pPr>
        <w:spacing w:line="300" w:lineRule="auto"/>
        <w:ind w:left="567"/>
        <w:rPr>
          <w:rFonts w:ascii="宋体" w:hAnsi="宋体" w:cs="宋体"/>
          <w:kern w:val="10"/>
          <w:sz w:val="24"/>
        </w:rPr>
      </w:pPr>
      <w:r>
        <w:rPr>
          <w:rFonts w:ascii="宋体" w:hAnsi="宋体" w:cs="宋体"/>
          <w:kern w:val="10"/>
          <w:sz w:val="24"/>
        </w:rPr>
        <w:t>3、</w:t>
      </w:r>
      <w:r>
        <w:rPr>
          <w:rFonts w:hint="eastAsia" w:ascii="宋体" w:hAnsi="宋体" w:cs="宋体"/>
          <w:kern w:val="10"/>
          <w:sz w:val="24"/>
        </w:rPr>
        <w:t>投标方在安排见习用车计划表时须无条件优先安排我院班车</w:t>
      </w:r>
    </w:p>
    <w:p>
      <w:pPr>
        <w:spacing w:line="300" w:lineRule="auto"/>
        <w:ind w:left="567"/>
        <w:rPr>
          <w:rFonts w:ascii="宋体" w:hAnsi="宋体" w:cs="宋体"/>
          <w:kern w:val="10"/>
          <w:sz w:val="24"/>
        </w:rPr>
      </w:pPr>
      <w:r>
        <w:rPr>
          <w:rFonts w:ascii="宋体" w:hAnsi="宋体" w:cs="宋体"/>
          <w:kern w:val="10"/>
          <w:sz w:val="24"/>
        </w:rPr>
        <w:t>4、</w:t>
      </w:r>
      <w:r>
        <w:rPr>
          <w:rFonts w:hint="eastAsia" w:ascii="宋体" w:hAnsi="宋体" w:cs="宋体"/>
          <w:kern w:val="10"/>
          <w:sz w:val="24"/>
        </w:rPr>
        <w:t>投标方需提供拟运营车队的详细情况（车况、座位、司机情况、保险缴纳情况）</w:t>
      </w:r>
    </w:p>
    <w:p>
      <w:pPr>
        <w:spacing w:line="300" w:lineRule="auto"/>
        <w:ind w:left="567"/>
        <w:rPr>
          <w:rFonts w:hint="eastAsia" w:ascii="宋体" w:hAnsi="宋体" w:cs="宋体"/>
          <w:kern w:val="10"/>
          <w:sz w:val="24"/>
        </w:rPr>
      </w:pPr>
      <w:r>
        <w:rPr>
          <w:rFonts w:ascii="宋体" w:hAnsi="宋体" w:cs="宋体"/>
          <w:kern w:val="10"/>
          <w:sz w:val="24"/>
        </w:rPr>
        <w:t>5、</w:t>
      </w:r>
      <w:r>
        <w:rPr>
          <w:rFonts w:hint="eastAsia" w:ascii="宋体" w:hAnsi="宋体" w:cs="宋体"/>
          <w:kern w:val="10"/>
          <w:sz w:val="24"/>
        </w:rPr>
        <w:t>投标方须开具增值税发票。</w:t>
      </w:r>
    </w:p>
    <w:p>
      <w:pPr>
        <w:numPr>
          <w:ilvl w:val="0"/>
          <w:numId w:val="1"/>
        </w:numPr>
        <w:spacing w:line="300" w:lineRule="auto"/>
        <w:rPr>
          <w:b/>
          <w:bCs/>
          <w:sz w:val="24"/>
        </w:rPr>
      </w:pPr>
      <w:r>
        <w:rPr>
          <w:rFonts w:hint="eastAsia"/>
          <w:b/>
          <w:bCs/>
          <w:sz w:val="24"/>
        </w:rPr>
        <w:t>投标保证金、标书费、履约保证金及支付方式。</w:t>
      </w:r>
    </w:p>
    <w:p>
      <w:pPr>
        <w:spacing w:line="300" w:lineRule="auto"/>
        <w:ind w:left="525"/>
        <w:rPr>
          <w:rFonts w:ascii="宋体" w:hAnsi="宋体" w:cs="宋体"/>
          <w:kern w:val="10"/>
          <w:sz w:val="24"/>
        </w:rPr>
      </w:pPr>
      <w:r>
        <w:rPr>
          <w:rFonts w:hint="eastAsia" w:ascii="宋体" w:hAnsi="宋体" w:cs="宋体"/>
          <w:kern w:val="10"/>
          <w:sz w:val="24"/>
        </w:rPr>
        <w:t>1</w:t>
      </w:r>
      <w:r>
        <w:rPr>
          <w:rFonts w:ascii="宋体" w:hAnsi="宋体" w:cs="宋体"/>
          <w:kern w:val="10"/>
          <w:sz w:val="24"/>
        </w:rPr>
        <w:t>、</w:t>
      </w:r>
      <w:r>
        <w:rPr>
          <w:rFonts w:hint="eastAsia" w:ascii="宋体" w:hAnsi="宋体" w:cs="宋体"/>
          <w:kern w:val="10"/>
          <w:sz w:val="24"/>
        </w:rPr>
        <w:t>投标人提供投标保证金人民币壹万元整（￥</w:t>
      </w:r>
      <w:r>
        <w:rPr>
          <w:rFonts w:ascii="宋体" w:hAnsi="宋体" w:cs="宋体"/>
          <w:kern w:val="10"/>
          <w:sz w:val="24"/>
        </w:rPr>
        <w:t>100</w:t>
      </w:r>
      <w:r>
        <w:rPr>
          <w:rFonts w:hint="eastAsia" w:ascii="宋体" w:hAnsi="宋体" w:cs="宋体"/>
          <w:kern w:val="10"/>
          <w:sz w:val="24"/>
        </w:rPr>
        <w:t>00.00元），投标保证金于招标结束后无息退还至投标单位对公账户。（若违反《招标投标法》《招标投标法实施条例》等相关法律法规中 关于投标保证金规定的，则投标保证金不予退还）。</w:t>
      </w:r>
    </w:p>
    <w:p>
      <w:pPr>
        <w:spacing w:line="300" w:lineRule="auto"/>
        <w:ind w:left="525"/>
        <w:rPr>
          <w:rFonts w:ascii="宋体" w:hAnsi="宋体" w:cs="宋体"/>
          <w:kern w:val="10"/>
          <w:sz w:val="24"/>
        </w:rPr>
      </w:pPr>
      <w:r>
        <w:rPr>
          <w:rFonts w:hint="eastAsia" w:ascii="宋体" w:hAnsi="宋体" w:cs="宋体"/>
          <w:kern w:val="10"/>
          <w:sz w:val="24"/>
        </w:rPr>
        <w:t>2、意向投标公司向招标单位综合管理科索取招标书清单（需缴纳</w:t>
      </w:r>
      <w:r>
        <w:rPr>
          <w:rFonts w:ascii="宋体" w:hAnsi="宋体" w:cs="宋体"/>
          <w:kern w:val="10"/>
          <w:sz w:val="24"/>
        </w:rPr>
        <w:t>2</w:t>
      </w:r>
      <w:r>
        <w:rPr>
          <w:rFonts w:hint="eastAsia" w:ascii="宋体" w:hAnsi="宋体" w:cs="宋体"/>
          <w:kern w:val="10"/>
          <w:sz w:val="24"/>
        </w:rPr>
        <w:t>00元招标文件成本费）。</w:t>
      </w:r>
    </w:p>
    <w:p>
      <w:pPr>
        <w:spacing w:line="300" w:lineRule="auto"/>
        <w:ind w:left="525"/>
        <w:rPr>
          <w:rFonts w:ascii="宋体" w:hAnsi="宋体" w:cs="宋体"/>
          <w:kern w:val="10"/>
          <w:sz w:val="24"/>
        </w:rPr>
      </w:pPr>
      <w:r>
        <w:rPr>
          <w:rFonts w:hint="eastAsia" w:ascii="宋体" w:hAnsi="宋体" w:cs="宋体"/>
          <w:kern w:val="10"/>
          <w:sz w:val="24"/>
        </w:rPr>
        <w:t>3、中标人应在收到中标通知书后</w:t>
      </w:r>
      <w:r>
        <w:rPr>
          <w:rFonts w:ascii="宋体" w:hAnsi="宋体" w:cs="宋体"/>
          <w:kern w:val="10"/>
          <w:sz w:val="24"/>
        </w:rPr>
        <w:t>15</w:t>
      </w:r>
      <w:r>
        <w:rPr>
          <w:rFonts w:hint="eastAsia" w:ascii="宋体" w:hAnsi="宋体" w:cs="宋体"/>
          <w:kern w:val="10"/>
          <w:sz w:val="24"/>
        </w:rPr>
        <w:t>日内，须向招标人支付履约保证金壹万元整，履约保证金于合同履行完毕后无息退还至投标单位对公账户 。（若违反《招标投标法》《招标投标法实施条例》等相关法律法规中有关于履约保证金规定的，则履约保证金不予退还）。</w:t>
      </w:r>
    </w:p>
    <w:p>
      <w:pPr>
        <w:spacing w:line="300" w:lineRule="auto"/>
        <w:ind w:left="525"/>
        <w:rPr>
          <w:rFonts w:ascii="宋体" w:hAnsi="宋体" w:cs="宋体"/>
          <w:kern w:val="10"/>
          <w:sz w:val="24"/>
        </w:rPr>
      </w:pPr>
      <w:r>
        <w:rPr>
          <w:rFonts w:hint="eastAsia"/>
        </w:rPr>
        <w:t>4、</w:t>
      </w:r>
      <w:r>
        <w:rPr>
          <w:rFonts w:hint="eastAsia" w:ascii="宋体" w:hAnsi="宋体" w:cs="宋体"/>
          <w:kern w:val="10"/>
          <w:sz w:val="24"/>
        </w:rPr>
        <w:t>收款账号</w:t>
      </w:r>
    </w:p>
    <w:p>
      <w:pPr>
        <w:tabs>
          <w:tab w:val="left" w:pos="900"/>
        </w:tabs>
        <w:spacing w:line="300" w:lineRule="auto"/>
        <w:ind w:firstLine="480" w:firstLineChars="200"/>
        <w:rPr>
          <w:rFonts w:ascii="宋体" w:hAnsi="宋体" w:cs="宋体"/>
          <w:kern w:val="10"/>
          <w:sz w:val="24"/>
        </w:rPr>
      </w:pPr>
      <w:r>
        <w:rPr>
          <w:rFonts w:hint="eastAsia" w:ascii="宋体" w:hAnsi="宋体" w:cs="宋体"/>
          <w:kern w:val="10"/>
          <w:sz w:val="24"/>
        </w:rPr>
        <w:t xml:space="preserve">  开户名称：南京医科大学康达学院    </w:t>
      </w:r>
    </w:p>
    <w:p>
      <w:pPr>
        <w:tabs>
          <w:tab w:val="left" w:pos="900"/>
        </w:tabs>
        <w:spacing w:line="300" w:lineRule="auto"/>
        <w:ind w:firstLine="720" w:firstLineChars="300"/>
        <w:rPr>
          <w:rFonts w:ascii="宋体" w:hAnsi="宋体" w:cs="宋体"/>
          <w:kern w:val="10"/>
          <w:sz w:val="24"/>
        </w:rPr>
      </w:pPr>
      <w:r>
        <w:rPr>
          <w:rFonts w:hint="eastAsia" w:ascii="宋体" w:hAnsi="宋体" w:cs="宋体"/>
          <w:kern w:val="10"/>
          <w:sz w:val="24"/>
        </w:rPr>
        <w:t>开户银行：中国农业银行连云港朝阳东路支行</w:t>
      </w:r>
    </w:p>
    <w:p>
      <w:pPr>
        <w:tabs>
          <w:tab w:val="left" w:pos="900"/>
        </w:tabs>
        <w:spacing w:line="300" w:lineRule="auto"/>
        <w:ind w:firstLine="720" w:firstLineChars="300"/>
        <w:rPr>
          <w:rFonts w:ascii="宋体" w:hAnsi="宋体" w:cs="宋体"/>
          <w:kern w:val="10"/>
          <w:sz w:val="24"/>
        </w:rPr>
      </w:pPr>
      <w:r>
        <w:rPr>
          <w:rFonts w:hint="eastAsia" w:ascii="宋体" w:hAnsi="宋体" w:cs="宋体"/>
          <w:kern w:val="10"/>
          <w:sz w:val="24"/>
        </w:rPr>
        <w:t>银行账号：10440501040007325</w:t>
      </w:r>
    </w:p>
    <w:p>
      <w:pPr>
        <w:tabs>
          <w:tab w:val="left" w:pos="900"/>
        </w:tabs>
        <w:spacing w:line="300" w:lineRule="auto"/>
        <w:ind w:firstLine="720" w:firstLineChars="300"/>
        <w:rPr>
          <w:rFonts w:ascii="宋体" w:hAnsi="宋体" w:cs="宋体"/>
          <w:kern w:val="10"/>
          <w:sz w:val="24"/>
        </w:rPr>
      </w:pPr>
      <w:r>
        <w:rPr>
          <w:rFonts w:hint="eastAsia" w:ascii="宋体" w:hAnsi="宋体" w:cs="宋体"/>
          <w:kern w:val="10"/>
          <w:sz w:val="24"/>
        </w:rPr>
        <w:t xml:space="preserve">交款方式：电汇、转账、网银，不接受现金缴款。       </w:t>
      </w:r>
    </w:p>
    <w:p>
      <w:pPr>
        <w:tabs>
          <w:tab w:val="left" w:pos="900"/>
        </w:tabs>
        <w:spacing w:line="300" w:lineRule="auto"/>
        <w:ind w:left="630" w:leftChars="300" w:firstLine="420" w:firstLineChars="200"/>
        <w:rPr>
          <w:rFonts w:ascii="宋体" w:hAnsi="宋体"/>
          <w:szCs w:val="21"/>
        </w:rPr>
      </w:pPr>
      <w:r>
        <w:rPr>
          <w:rFonts w:hint="eastAsia" w:ascii="宋体" w:hAnsi="宋体"/>
          <w:color w:val="FF0000"/>
          <w:szCs w:val="21"/>
        </w:rPr>
        <w:t>备注：请投标单位</w:t>
      </w:r>
      <w:r>
        <w:rPr>
          <w:rFonts w:hint="eastAsia" w:ascii="宋体" w:hAnsi="宋体"/>
          <w:b/>
          <w:bCs/>
          <w:color w:val="FF0000"/>
          <w:szCs w:val="21"/>
        </w:rPr>
        <w:t>（个人无效）</w:t>
      </w:r>
      <w:r>
        <w:rPr>
          <w:rFonts w:hint="eastAsia" w:ascii="宋体" w:hAnsi="宋体"/>
          <w:color w:val="FF0000"/>
          <w:szCs w:val="21"/>
        </w:rPr>
        <w:t>在投标报名截止日期之前自行办理投标保证金相关业务，并将缴款</w:t>
      </w:r>
      <w:r>
        <w:rPr>
          <w:rFonts w:hint="eastAsia" w:ascii="宋体" w:hAnsi="宋体"/>
          <w:color w:val="FF0000"/>
          <w:szCs w:val="21"/>
          <w:lang w:val="en-US" w:eastAsia="zh-CN"/>
        </w:rPr>
        <w:t>(投标保证金及标书费)</w:t>
      </w:r>
      <w:r>
        <w:rPr>
          <w:rFonts w:hint="eastAsia" w:ascii="宋体" w:hAnsi="宋体"/>
          <w:color w:val="FF0000"/>
          <w:szCs w:val="21"/>
        </w:rPr>
        <w:t>凭证附在投标报名资料中，逾期未办理者，视为自行放弃投标。转帐时请注明所投项目名称、编号。</w:t>
      </w:r>
    </w:p>
    <w:p>
      <w:pPr>
        <w:spacing w:line="300" w:lineRule="auto"/>
        <w:ind w:left="525"/>
        <w:rPr>
          <w:szCs w:val="21"/>
        </w:rPr>
      </w:pPr>
    </w:p>
    <w:p>
      <w:pPr>
        <w:numPr>
          <w:ilvl w:val="0"/>
          <w:numId w:val="1"/>
        </w:numPr>
        <w:spacing w:line="300" w:lineRule="auto"/>
      </w:pPr>
      <w:r>
        <w:rPr>
          <w:rFonts w:hint="eastAsia"/>
          <w:b/>
          <w:bCs/>
          <w:sz w:val="24"/>
        </w:rPr>
        <w:t>特别说明事项</w:t>
      </w:r>
    </w:p>
    <w:p>
      <w:pPr>
        <w:spacing w:line="300" w:lineRule="auto"/>
        <w:ind w:left="525"/>
        <w:rPr>
          <w:rFonts w:ascii="宋体" w:hAnsi="宋体" w:cs="宋体"/>
          <w:kern w:val="10"/>
          <w:sz w:val="24"/>
        </w:rPr>
      </w:pPr>
      <w:r>
        <w:rPr>
          <w:rFonts w:hint="eastAsia" w:ascii="宋体" w:hAnsi="宋体" w:cs="宋体"/>
          <w:kern w:val="10"/>
          <w:sz w:val="24"/>
        </w:rPr>
        <w:t>1</w:t>
      </w:r>
      <w:r>
        <w:rPr>
          <w:rFonts w:ascii="宋体" w:hAnsi="宋体" w:cs="宋体"/>
          <w:kern w:val="10"/>
          <w:sz w:val="24"/>
        </w:rPr>
        <w:t>、</w:t>
      </w:r>
      <w:r>
        <w:rPr>
          <w:rFonts w:hint="eastAsia" w:ascii="宋体" w:hAnsi="宋体" w:cs="宋体"/>
          <w:kern w:val="10"/>
          <w:sz w:val="24"/>
        </w:rPr>
        <w:t>评标现场，每家投标单位允许5分钟技术发言。</w:t>
      </w:r>
    </w:p>
    <w:p>
      <w:pPr>
        <w:spacing w:line="300" w:lineRule="auto"/>
        <w:ind w:left="525"/>
        <w:rPr>
          <w:rFonts w:ascii="宋体" w:hAnsi="宋体" w:cs="宋体"/>
          <w:kern w:val="10"/>
          <w:sz w:val="24"/>
        </w:rPr>
      </w:pPr>
      <w:r>
        <w:rPr>
          <w:rFonts w:ascii="宋体" w:hAnsi="宋体" w:cs="宋体"/>
          <w:kern w:val="10"/>
          <w:sz w:val="24"/>
        </w:rPr>
        <w:t>2</w:t>
      </w:r>
      <w:r>
        <w:rPr>
          <w:rFonts w:hint="eastAsia" w:ascii="宋体" w:hAnsi="宋体" w:cs="宋体"/>
          <w:kern w:val="10"/>
          <w:sz w:val="24"/>
        </w:rPr>
        <w:t>、中标单位履约期间</w:t>
      </w:r>
      <w:r>
        <w:rPr>
          <w:rFonts w:hint="eastAsia" w:ascii="宋体" w:hAnsi="宋体" w:cs="宋体"/>
          <w:kern w:val="10"/>
          <w:sz w:val="24"/>
          <w:lang w:eastAsia="zh-CN"/>
        </w:rPr>
        <w:t>无条件</w:t>
      </w:r>
      <w:r>
        <w:rPr>
          <w:rFonts w:hint="eastAsia" w:ascii="宋体" w:hAnsi="宋体" w:cs="宋体"/>
          <w:kern w:val="10"/>
          <w:sz w:val="24"/>
        </w:rPr>
        <w:t>服从南京医科大学康达学院统一管理。</w:t>
      </w:r>
    </w:p>
    <w:p>
      <w:pPr>
        <w:spacing w:line="300" w:lineRule="auto"/>
        <w:ind w:left="525"/>
        <w:rPr>
          <w:rFonts w:ascii="宋体" w:hAnsi="宋体" w:cs="宋体"/>
          <w:kern w:val="10"/>
          <w:sz w:val="24"/>
        </w:rPr>
      </w:pPr>
      <w:r>
        <w:rPr>
          <w:rFonts w:ascii="宋体" w:hAnsi="宋体" w:cs="宋体"/>
          <w:kern w:val="10"/>
          <w:sz w:val="24"/>
        </w:rPr>
        <w:t>3、</w:t>
      </w:r>
      <w:r>
        <w:rPr>
          <w:rFonts w:hint="eastAsia" w:ascii="宋体" w:hAnsi="宋体" w:cs="宋体"/>
          <w:kern w:val="10"/>
          <w:sz w:val="24"/>
        </w:rPr>
        <w:t>评估结果不现场公布。</w:t>
      </w:r>
    </w:p>
    <w:p>
      <w:pPr>
        <w:spacing w:line="300" w:lineRule="auto"/>
        <w:ind w:left="525"/>
        <w:rPr>
          <w:rFonts w:hint="eastAsia" w:ascii="宋体" w:hAnsi="宋体" w:cs="宋体"/>
          <w:kern w:val="10"/>
          <w:sz w:val="24"/>
        </w:rPr>
      </w:pPr>
      <w:r>
        <w:rPr>
          <w:rFonts w:ascii="宋体" w:hAnsi="宋体" w:cs="宋体"/>
          <w:kern w:val="10"/>
          <w:sz w:val="24"/>
        </w:rPr>
        <w:t>4、</w:t>
      </w:r>
      <w:r>
        <w:rPr>
          <w:rFonts w:hint="eastAsia" w:ascii="宋体" w:hAnsi="宋体" w:cs="宋体"/>
          <w:kern w:val="10"/>
          <w:sz w:val="24"/>
        </w:rPr>
        <w:t>报名截止时间：2018年7月</w:t>
      </w:r>
      <w:r>
        <w:rPr>
          <w:rFonts w:ascii="宋体" w:hAnsi="宋体" w:cs="宋体"/>
          <w:kern w:val="10"/>
          <w:sz w:val="24"/>
        </w:rPr>
        <w:t>2</w:t>
      </w:r>
      <w:r>
        <w:rPr>
          <w:rFonts w:hint="eastAsia" w:ascii="宋体" w:hAnsi="宋体" w:cs="宋体"/>
          <w:kern w:val="10"/>
          <w:sz w:val="24"/>
          <w:lang w:val="en-US" w:eastAsia="zh-CN"/>
        </w:rPr>
        <w:t>4</w:t>
      </w:r>
      <w:r>
        <w:rPr>
          <w:rFonts w:hint="eastAsia" w:ascii="宋体" w:hAnsi="宋体" w:cs="宋体"/>
          <w:kern w:val="10"/>
          <w:sz w:val="24"/>
        </w:rPr>
        <w:t>日</w:t>
      </w:r>
      <w:r>
        <w:rPr>
          <w:rFonts w:hint="eastAsia" w:ascii="宋体" w:hAnsi="宋体" w:cs="宋体"/>
          <w:kern w:val="10"/>
          <w:sz w:val="24"/>
          <w:lang w:val="en-US" w:eastAsia="zh-CN"/>
        </w:rPr>
        <w:t>17</w:t>
      </w:r>
      <w:r>
        <w:rPr>
          <w:rFonts w:hint="eastAsia" w:ascii="宋体" w:hAnsi="宋体" w:cs="宋体"/>
          <w:kern w:val="10"/>
          <w:sz w:val="24"/>
        </w:rPr>
        <w:t>:</w:t>
      </w:r>
      <w:r>
        <w:rPr>
          <w:rFonts w:hint="eastAsia" w:ascii="宋体" w:hAnsi="宋体" w:cs="宋体"/>
          <w:kern w:val="10"/>
          <w:sz w:val="24"/>
          <w:lang w:val="en-US" w:eastAsia="zh-CN"/>
        </w:rPr>
        <w:t>00</w:t>
      </w:r>
      <w:r>
        <w:rPr>
          <w:rFonts w:hint="eastAsia" w:ascii="宋体" w:hAnsi="宋体" w:cs="宋体"/>
          <w:kern w:val="10"/>
          <w:sz w:val="24"/>
        </w:rPr>
        <w:t>时前（北京时间）。将投标报名表提交至南京医科大学康达学院综合管理科办公室（基础楼C101）</w:t>
      </w:r>
    </w:p>
    <w:p>
      <w:pPr>
        <w:spacing w:line="300" w:lineRule="auto"/>
        <w:ind w:left="525"/>
        <w:rPr>
          <w:rFonts w:hint="eastAsia" w:ascii="宋体" w:hAnsi="宋体" w:cs="宋体"/>
          <w:kern w:val="10"/>
          <w:sz w:val="24"/>
        </w:rPr>
      </w:pPr>
      <w:r>
        <w:rPr>
          <w:rFonts w:hint="eastAsia" w:ascii="宋体" w:hAnsi="宋体" w:cs="宋体"/>
          <w:kern w:val="10"/>
          <w:sz w:val="24"/>
        </w:rPr>
        <w:t>5</w:t>
      </w:r>
      <w:r>
        <w:rPr>
          <w:rFonts w:ascii="宋体" w:hAnsi="宋体" w:cs="宋体"/>
          <w:kern w:val="10"/>
          <w:sz w:val="24"/>
        </w:rPr>
        <w:t>、</w:t>
      </w:r>
      <w:r>
        <w:rPr>
          <w:rFonts w:hint="eastAsia" w:ascii="宋体" w:hAnsi="宋体" w:cs="宋体"/>
          <w:kern w:val="10"/>
          <w:sz w:val="24"/>
        </w:rPr>
        <w:t>开标时间：2018年7月</w:t>
      </w:r>
      <w:r>
        <w:rPr>
          <w:rFonts w:ascii="宋体" w:hAnsi="宋体" w:cs="宋体"/>
          <w:kern w:val="10"/>
          <w:sz w:val="24"/>
        </w:rPr>
        <w:t>2</w:t>
      </w:r>
      <w:r>
        <w:rPr>
          <w:rFonts w:hint="eastAsia" w:ascii="宋体" w:hAnsi="宋体" w:cs="宋体"/>
          <w:kern w:val="10"/>
          <w:sz w:val="24"/>
          <w:lang w:val="en-US" w:eastAsia="zh-CN"/>
        </w:rPr>
        <w:t>6</w:t>
      </w:r>
      <w:bookmarkStart w:id="0" w:name="_GoBack"/>
      <w:bookmarkEnd w:id="0"/>
      <w:r>
        <w:rPr>
          <w:rFonts w:hint="eastAsia" w:ascii="宋体" w:hAnsi="宋体" w:cs="宋体"/>
          <w:kern w:val="10"/>
          <w:sz w:val="24"/>
        </w:rPr>
        <w:t>日下午</w:t>
      </w:r>
      <w:r>
        <w:rPr>
          <w:rFonts w:ascii="宋体" w:hAnsi="宋体" w:cs="宋体"/>
          <w:kern w:val="10"/>
          <w:sz w:val="24"/>
        </w:rPr>
        <w:t>14</w:t>
      </w:r>
      <w:r>
        <w:rPr>
          <w:rFonts w:hint="eastAsia" w:ascii="宋体" w:hAnsi="宋体" w:cs="宋体"/>
          <w:kern w:val="10"/>
          <w:sz w:val="24"/>
        </w:rPr>
        <w:t>:</w:t>
      </w:r>
      <w:r>
        <w:rPr>
          <w:rFonts w:ascii="宋体" w:hAnsi="宋体" w:cs="宋体"/>
          <w:kern w:val="10"/>
          <w:sz w:val="24"/>
        </w:rPr>
        <w:t>30</w:t>
      </w:r>
      <w:r>
        <w:rPr>
          <w:rFonts w:hint="eastAsia" w:ascii="宋体" w:hAnsi="宋体" w:cs="宋体"/>
          <w:kern w:val="10"/>
          <w:sz w:val="24"/>
        </w:rPr>
        <w:t>时（北京时间）。</w:t>
      </w:r>
    </w:p>
    <w:p>
      <w:pPr>
        <w:spacing w:line="300" w:lineRule="auto"/>
        <w:ind w:left="525"/>
        <w:rPr>
          <w:rFonts w:hint="eastAsia" w:ascii="宋体" w:hAnsi="宋体" w:cs="宋体"/>
          <w:kern w:val="10"/>
          <w:sz w:val="24"/>
        </w:rPr>
      </w:pPr>
      <w:r>
        <w:rPr>
          <w:rFonts w:ascii="宋体" w:hAnsi="宋体" w:cs="宋体"/>
          <w:kern w:val="10"/>
          <w:sz w:val="24"/>
        </w:rPr>
        <w:t>6、</w:t>
      </w:r>
      <w:r>
        <w:rPr>
          <w:rFonts w:hint="eastAsia" w:ascii="宋体" w:hAnsi="宋体" w:cs="宋体"/>
          <w:kern w:val="10"/>
          <w:sz w:val="24"/>
        </w:rPr>
        <w:t>开标地点：投标人应在规定的时间内将制作的投标文件一式肆份密封加盖公章后送达江苏省连云港市海州区花果山大道春晖路88号南京医科大学康达学院行政楼307会议室。</w:t>
      </w:r>
    </w:p>
    <w:p>
      <w:pPr>
        <w:spacing w:line="300" w:lineRule="auto"/>
        <w:ind w:left="525"/>
        <w:rPr>
          <w:rFonts w:ascii="宋体" w:hAnsi="宋体" w:cs="宋体"/>
          <w:kern w:val="10"/>
          <w:sz w:val="24"/>
        </w:rPr>
      </w:pPr>
      <w:r>
        <w:rPr>
          <w:rFonts w:ascii="宋体" w:hAnsi="宋体" w:cs="宋体"/>
          <w:kern w:val="10"/>
          <w:sz w:val="24"/>
        </w:rPr>
        <w:t>7、</w:t>
      </w:r>
      <w:r>
        <w:rPr>
          <w:rFonts w:hint="eastAsia" w:ascii="宋体" w:hAnsi="宋体" w:cs="宋体"/>
          <w:kern w:val="10"/>
          <w:sz w:val="24"/>
        </w:rPr>
        <w:t>索取招标文件地点及联系方式</w:t>
      </w:r>
    </w:p>
    <w:p>
      <w:pPr>
        <w:spacing w:line="300" w:lineRule="auto"/>
        <w:ind w:left="525" w:firstLine="360" w:firstLineChars="150"/>
        <w:rPr>
          <w:rFonts w:ascii="宋体" w:hAnsi="宋体" w:cs="宋体"/>
          <w:kern w:val="10"/>
          <w:sz w:val="24"/>
        </w:rPr>
      </w:pPr>
      <w:r>
        <w:rPr>
          <w:rFonts w:hint="eastAsia" w:ascii="宋体" w:hAnsi="宋体" w:cs="宋体"/>
          <w:kern w:val="10"/>
          <w:sz w:val="24"/>
        </w:rPr>
        <w:t>江苏省连云港市海州区花果山大道春晖路88号南京医科大学康大学院综合管理办公室（7号基础楼C101）</w:t>
      </w:r>
    </w:p>
    <w:p>
      <w:pPr>
        <w:spacing w:line="300" w:lineRule="auto"/>
        <w:ind w:left="525"/>
        <w:rPr>
          <w:rFonts w:hint="eastAsia" w:ascii="宋体" w:hAnsi="宋体" w:cs="宋体"/>
          <w:kern w:val="10"/>
          <w:sz w:val="24"/>
        </w:rPr>
      </w:pPr>
      <w:r>
        <w:rPr>
          <w:rFonts w:hint="eastAsia" w:ascii="宋体" w:hAnsi="宋体" w:cs="宋体"/>
          <w:kern w:val="10"/>
          <w:sz w:val="24"/>
        </w:rPr>
        <w:t>联系人：潘老师   电话  ：0518-80689</w:t>
      </w:r>
      <w:r>
        <w:rPr>
          <w:rFonts w:ascii="宋体" w:hAnsi="宋体" w:cs="宋体"/>
          <w:kern w:val="10"/>
          <w:sz w:val="24"/>
        </w:rPr>
        <w:t>578</w:t>
      </w:r>
    </w:p>
    <w:p>
      <w:pPr>
        <w:spacing w:line="300" w:lineRule="auto"/>
        <w:ind w:left="525"/>
        <w:rPr>
          <w:rFonts w:ascii="宋体" w:hAnsi="宋体" w:cs="宋体"/>
          <w:kern w:val="10"/>
          <w:sz w:val="24"/>
        </w:rPr>
      </w:pPr>
    </w:p>
    <w:p>
      <w:pPr>
        <w:spacing w:line="300" w:lineRule="auto"/>
        <w:ind w:left="525"/>
        <w:rPr>
          <w:rFonts w:ascii="宋体" w:hAnsi="宋体" w:cs="宋体"/>
          <w:kern w:val="10"/>
          <w:sz w:val="24"/>
        </w:rPr>
      </w:pPr>
    </w:p>
    <w:p>
      <w:pPr>
        <w:spacing w:line="300" w:lineRule="auto"/>
        <w:ind w:left="525"/>
        <w:rPr>
          <w:rFonts w:ascii="宋体" w:hAnsi="宋体" w:cs="宋体"/>
          <w:kern w:val="10"/>
          <w:sz w:val="24"/>
        </w:rPr>
      </w:pPr>
    </w:p>
    <w:p>
      <w:pPr>
        <w:spacing w:line="300" w:lineRule="auto"/>
        <w:ind w:left="525"/>
        <w:rPr>
          <w:rFonts w:ascii="宋体" w:hAnsi="宋体" w:cs="宋体"/>
          <w:kern w:val="10"/>
          <w:sz w:val="24"/>
        </w:rPr>
      </w:pPr>
    </w:p>
    <w:p>
      <w:pPr>
        <w:spacing w:line="300" w:lineRule="auto"/>
        <w:ind w:left="525"/>
        <w:rPr>
          <w:rFonts w:ascii="宋体" w:hAnsi="宋体" w:cs="宋体"/>
          <w:kern w:val="10"/>
          <w:sz w:val="24"/>
        </w:rPr>
      </w:pPr>
    </w:p>
    <w:p>
      <w:pPr>
        <w:spacing w:line="300" w:lineRule="auto"/>
        <w:ind w:left="525"/>
        <w:rPr>
          <w:rFonts w:ascii="宋体" w:hAnsi="宋体" w:cs="宋体"/>
          <w:kern w:val="10"/>
          <w:sz w:val="24"/>
        </w:rPr>
      </w:pPr>
    </w:p>
    <w:p>
      <w:pPr>
        <w:spacing w:line="300" w:lineRule="auto"/>
        <w:rPr>
          <w:rFonts w:ascii="宋体" w:hAnsi="宋体" w:cs="宋体"/>
          <w:kern w:val="10"/>
          <w:sz w:val="24"/>
        </w:rPr>
      </w:pPr>
    </w:p>
    <w:p>
      <w:pPr>
        <w:rPr>
          <w:rFonts w:hint="eastAsia"/>
          <w:b/>
          <w:sz w:val="30"/>
          <w:szCs w:val="30"/>
        </w:rPr>
      </w:pPr>
      <w:r>
        <w:rPr>
          <w:rFonts w:hint="eastAsia"/>
          <w:b/>
          <w:sz w:val="30"/>
          <w:szCs w:val="30"/>
        </w:rPr>
        <w:t>投标文件格式</w:t>
      </w:r>
    </w:p>
    <w:p>
      <w:pPr>
        <w:jc w:val="center"/>
        <w:rPr>
          <w:rFonts w:ascii="宋体" w:hAnsi="宋体"/>
          <w:b/>
          <w:sz w:val="28"/>
          <w:szCs w:val="28"/>
        </w:rPr>
      </w:pPr>
      <w:r>
        <w:rPr>
          <w:rFonts w:hint="eastAsia"/>
          <w:b/>
          <w:sz w:val="28"/>
          <w:szCs w:val="28"/>
        </w:rPr>
        <w:t>1．投标函</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1．我方收到你方</w:t>
      </w:r>
      <w:r>
        <w:rPr>
          <w:rFonts w:hint="eastAsia" w:ascii="宋体" w:hAnsi="宋体"/>
          <w:sz w:val="24"/>
          <w:u w:val="single"/>
        </w:rPr>
        <w:t xml:space="preserve">                           </w:t>
      </w:r>
      <w:r>
        <w:rPr>
          <w:rFonts w:hint="eastAsia" w:ascii="宋体" w:hAnsi="宋体"/>
          <w:sz w:val="24"/>
        </w:rPr>
        <w:t>的招标文件。经研究，自愿以人民币（大写）</w:t>
      </w:r>
      <w:r>
        <w:rPr>
          <w:rFonts w:hint="eastAsia" w:ascii="宋体" w:hAnsi="宋体" w:cs="宋体"/>
          <w:kern w:val="0"/>
          <w:sz w:val="24"/>
          <w:u w:val="single"/>
        </w:rPr>
        <w:t xml:space="preserve">                   </w:t>
      </w:r>
      <w:r>
        <w:rPr>
          <w:rFonts w:hint="eastAsia" w:ascii="宋体" w:hAnsi="宋体"/>
          <w:sz w:val="24"/>
        </w:rPr>
        <w:t>，提供满足招标文件要求的货物，并实质性响应招标文件提出的各项规定和要求。</w:t>
      </w:r>
    </w:p>
    <w:p>
      <w:pPr>
        <w:spacing w:line="360" w:lineRule="auto"/>
        <w:ind w:firstLine="480" w:firstLineChars="200"/>
        <w:rPr>
          <w:rFonts w:ascii="宋体" w:hAnsi="宋体"/>
          <w:sz w:val="24"/>
        </w:rPr>
      </w:pPr>
      <w:r>
        <w:rPr>
          <w:rFonts w:hint="eastAsia" w:ascii="宋体" w:hAnsi="宋体"/>
          <w:sz w:val="24"/>
        </w:rPr>
        <w:t>2．我方保证在合同签订</w:t>
      </w:r>
      <w:r>
        <w:rPr>
          <w:rFonts w:hint="eastAsia" w:ascii="宋体" w:hAnsi="宋体"/>
          <w:sz w:val="24"/>
          <w:u w:val="single"/>
        </w:rPr>
        <w:t xml:space="preserve">      </w:t>
      </w:r>
      <w:r>
        <w:rPr>
          <w:rFonts w:hint="eastAsia" w:ascii="宋体" w:hAnsi="宋体"/>
          <w:sz w:val="24"/>
        </w:rPr>
        <w:t>天（日历天数）内确保设备交付至现场。</w:t>
      </w:r>
    </w:p>
    <w:p>
      <w:pPr>
        <w:spacing w:line="360" w:lineRule="auto"/>
        <w:ind w:firstLine="480" w:firstLineChars="200"/>
        <w:rPr>
          <w:rFonts w:ascii="宋体" w:hAnsi="宋体"/>
          <w:sz w:val="24"/>
        </w:rPr>
      </w:pPr>
      <w:r>
        <w:rPr>
          <w:rFonts w:hint="eastAsia" w:ascii="宋体" w:hAnsi="宋体"/>
          <w:sz w:val="24"/>
        </w:rPr>
        <w:t>3．我方将派出专业技术人员负责系统安装培训。</w:t>
      </w:r>
    </w:p>
    <w:p>
      <w:pPr>
        <w:spacing w:line="360" w:lineRule="auto"/>
        <w:ind w:firstLine="480" w:firstLineChars="200"/>
        <w:rPr>
          <w:rFonts w:ascii="宋体" w:hAnsi="宋体"/>
          <w:sz w:val="24"/>
        </w:rPr>
      </w:pPr>
      <w:r>
        <w:rPr>
          <w:rFonts w:hint="eastAsia" w:ascii="宋体" w:hAnsi="宋体"/>
          <w:sz w:val="24"/>
        </w:rPr>
        <w:t>4．我方完全接受和认可招标文件的所有内容，并响应招标文件中的要求。</w:t>
      </w:r>
    </w:p>
    <w:p>
      <w:pPr>
        <w:spacing w:line="360" w:lineRule="auto"/>
        <w:ind w:firstLine="480" w:firstLineChars="200"/>
        <w:rPr>
          <w:rFonts w:ascii="宋体" w:hAnsi="宋体"/>
          <w:sz w:val="24"/>
        </w:rPr>
      </w:pPr>
      <w:r>
        <w:rPr>
          <w:rFonts w:hint="eastAsia" w:ascii="宋体" w:hAnsi="宋体"/>
          <w:sz w:val="24"/>
        </w:rPr>
        <w:t>5．我方提供的货物其质量符合设计和规范的要求。</w:t>
      </w:r>
    </w:p>
    <w:p>
      <w:pPr>
        <w:spacing w:line="360" w:lineRule="auto"/>
        <w:ind w:firstLine="480" w:firstLineChars="200"/>
        <w:rPr>
          <w:rFonts w:ascii="宋体" w:hAnsi="宋体"/>
          <w:sz w:val="24"/>
        </w:rPr>
      </w:pPr>
      <w:r>
        <w:rPr>
          <w:rFonts w:hint="eastAsia" w:ascii="宋体" w:hAnsi="宋体"/>
          <w:sz w:val="24"/>
        </w:rPr>
        <w:t>6．如果我方中标，我方将严格按照招标文件和相关的法律法规及签订的合同来履行自己的责任和义务。除非另外达成协议并生效，你方的招标文件及本次投标文件将构成约束我们双方的合同。</w:t>
      </w:r>
    </w:p>
    <w:p>
      <w:pPr>
        <w:spacing w:line="360" w:lineRule="auto"/>
        <w:ind w:firstLine="480" w:firstLineChars="200"/>
        <w:rPr>
          <w:rFonts w:ascii="宋体" w:hAnsi="宋体"/>
          <w:sz w:val="24"/>
        </w:rPr>
      </w:pPr>
      <w:r>
        <w:rPr>
          <w:rFonts w:hint="eastAsia" w:ascii="宋体" w:hAnsi="宋体"/>
          <w:sz w:val="24"/>
        </w:rPr>
        <w:t>7．由于使用我方提供的产品而发生的关于专利权、商标使用权、工业设计权及其他产权的纠纷，我方负一切责任。</w:t>
      </w:r>
    </w:p>
    <w:p>
      <w:pPr>
        <w:spacing w:line="360" w:lineRule="auto"/>
        <w:ind w:firstLine="480" w:firstLineChars="200"/>
        <w:rPr>
          <w:rFonts w:ascii="宋体" w:hAnsi="宋体"/>
          <w:sz w:val="24"/>
        </w:rPr>
      </w:pPr>
    </w:p>
    <w:p>
      <w:pPr>
        <w:spacing w:line="360" w:lineRule="auto"/>
        <w:rPr>
          <w:rFonts w:hint="eastAsia" w:ascii="宋体" w:hAnsi="宋体"/>
          <w:sz w:val="24"/>
        </w:rPr>
      </w:pPr>
      <w:r>
        <w:rPr>
          <w:rFonts w:hint="eastAsia" w:ascii="宋体" w:hAnsi="宋体"/>
          <w:sz w:val="24"/>
        </w:rPr>
        <w:t>投标单位（章）：</w:t>
      </w:r>
    </w:p>
    <w:p>
      <w:pPr>
        <w:spacing w:line="360" w:lineRule="auto"/>
        <w:rPr>
          <w:rFonts w:ascii="宋体" w:hAnsi="宋体"/>
          <w:sz w:val="24"/>
        </w:rPr>
      </w:pPr>
      <w:r>
        <w:rPr>
          <w:rFonts w:hint="eastAsia" w:ascii="宋体" w:hAnsi="宋体"/>
          <w:sz w:val="24"/>
        </w:rPr>
        <w:t>联系电话：</w:t>
      </w:r>
    </w:p>
    <w:p>
      <w:pPr>
        <w:spacing w:line="360" w:lineRule="auto"/>
        <w:rPr>
          <w:rFonts w:ascii="宋体" w:hAnsi="宋体"/>
          <w:sz w:val="24"/>
        </w:rPr>
      </w:pPr>
    </w:p>
    <w:p>
      <w:pPr>
        <w:spacing w:line="360" w:lineRule="auto"/>
        <w:rPr>
          <w:rFonts w:ascii="宋体" w:hAnsi="宋体"/>
          <w:sz w:val="24"/>
        </w:rPr>
      </w:pPr>
    </w:p>
    <w:p>
      <w:pPr>
        <w:spacing w:line="360" w:lineRule="auto"/>
        <w:ind w:right="1320"/>
        <w:jc w:val="right"/>
        <w:rPr>
          <w:rFonts w:ascii="宋体" w:hAnsi="宋体"/>
          <w:sz w:val="24"/>
        </w:rPr>
      </w:pPr>
      <w:r>
        <w:rPr>
          <w:rFonts w:hint="eastAsia" w:ascii="宋体" w:hAnsi="宋体"/>
          <w:sz w:val="24"/>
        </w:rPr>
        <w:t>法定代表人（签名或盖章）：</w:t>
      </w:r>
    </w:p>
    <w:p>
      <w:pPr>
        <w:spacing w:line="360" w:lineRule="auto"/>
        <w:ind w:right="480" w:firstLine="3120" w:firstLineChars="1300"/>
        <w:rPr>
          <w:rFonts w:hint="eastAsia" w:ascii="宋体" w:hAnsi="宋体"/>
          <w:sz w:val="24"/>
        </w:rPr>
      </w:pPr>
      <w:r>
        <w:rPr>
          <w:rFonts w:hint="eastAsia" w:ascii="宋体" w:hAnsi="宋体"/>
          <w:sz w:val="24"/>
        </w:rPr>
        <w:t>或  授权委托代理人（签名或盖章）：</w:t>
      </w:r>
    </w:p>
    <w:p>
      <w:pPr>
        <w:spacing w:line="360" w:lineRule="auto"/>
        <w:ind w:right="480" w:firstLine="3465" w:firstLineChars="1650"/>
        <w:rPr>
          <w:rFonts w:hint="eastAsia"/>
        </w:rPr>
      </w:pPr>
      <w:r>
        <w:rPr>
          <w:rFonts w:hint="eastAsia"/>
        </w:rPr>
        <w:t xml:space="preserve">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right="480" w:firstLine="3479" w:firstLineChars="1650"/>
        <w:rPr>
          <w:rFonts w:hint="eastAsia"/>
          <w:b/>
        </w:rPr>
      </w:pPr>
    </w:p>
    <w:p>
      <w:pPr>
        <w:spacing w:line="360" w:lineRule="auto"/>
        <w:ind w:right="480" w:firstLine="3479" w:firstLineChars="1650"/>
        <w:rPr>
          <w:rFonts w:hint="eastAsia"/>
          <w:b/>
        </w:rPr>
      </w:pPr>
    </w:p>
    <w:p>
      <w:pPr>
        <w:spacing w:line="360" w:lineRule="auto"/>
        <w:ind w:right="480" w:firstLine="3479" w:firstLineChars="1650"/>
        <w:rPr>
          <w:rFonts w:hint="eastAsia"/>
          <w:b/>
        </w:rPr>
      </w:pPr>
    </w:p>
    <w:p>
      <w:pPr>
        <w:spacing w:line="360" w:lineRule="auto"/>
        <w:ind w:right="480" w:firstLine="3479" w:firstLineChars="1650"/>
        <w:rPr>
          <w:rFonts w:hint="eastAsia"/>
          <w:b/>
        </w:rPr>
      </w:pPr>
    </w:p>
    <w:p>
      <w:pPr>
        <w:spacing w:line="360" w:lineRule="auto"/>
        <w:ind w:right="480"/>
        <w:rPr>
          <w:rFonts w:hint="eastAsia"/>
          <w:b/>
        </w:rPr>
      </w:pPr>
    </w:p>
    <w:p>
      <w:pPr>
        <w:spacing w:line="300" w:lineRule="auto"/>
        <w:rPr>
          <w:rFonts w:ascii="宋体" w:hAnsi="宋体" w:cs="宋体"/>
          <w:kern w:val="1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8990D"/>
    <w:multiLevelType w:val="singleLevel"/>
    <w:tmpl w:val="6F98990D"/>
    <w:lvl w:ilvl="0" w:tentative="0">
      <w:start w:val="3"/>
      <w:numFmt w:val="chineseCounting"/>
      <w:suff w:val="nothing"/>
      <w:lvlText w:val="%1、"/>
      <w:lvlJc w:val="left"/>
      <w:pPr>
        <w:ind w:left="10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10F0A"/>
    <w:rsid w:val="00131ACE"/>
    <w:rsid w:val="00482F1A"/>
    <w:rsid w:val="0052767D"/>
    <w:rsid w:val="0054103D"/>
    <w:rsid w:val="0091548E"/>
    <w:rsid w:val="00DB1B48"/>
    <w:rsid w:val="00F41BE2"/>
    <w:rsid w:val="00F76108"/>
    <w:rsid w:val="016D3938"/>
    <w:rsid w:val="0292796A"/>
    <w:rsid w:val="08F9751E"/>
    <w:rsid w:val="0D482A5D"/>
    <w:rsid w:val="0E990C82"/>
    <w:rsid w:val="20247CA4"/>
    <w:rsid w:val="2D981F49"/>
    <w:rsid w:val="2E0304B7"/>
    <w:rsid w:val="32A25A3D"/>
    <w:rsid w:val="3A856EC8"/>
    <w:rsid w:val="41E57647"/>
    <w:rsid w:val="44E7725F"/>
    <w:rsid w:val="49AE1882"/>
    <w:rsid w:val="4C210F0A"/>
    <w:rsid w:val="4E7F1FEB"/>
    <w:rsid w:val="51600B21"/>
    <w:rsid w:val="553902D5"/>
    <w:rsid w:val="56E537D8"/>
    <w:rsid w:val="5E497B9D"/>
    <w:rsid w:val="60BD4871"/>
    <w:rsid w:val="650E5FFA"/>
    <w:rsid w:val="6E194451"/>
    <w:rsid w:val="7C1059CB"/>
    <w:rsid w:val="7EEF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219</Words>
  <Characters>1249</Characters>
  <Lines>10</Lines>
  <Paragraphs>2</Paragraphs>
  <TotalTime>4</TotalTime>
  <ScaleCrop>false</ScaleCrop>
  <LinksUpToDate>false</LinksUpToDate>
  <CharactersWithSpaces>1466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Administrator</dc:creator>
  <cp:lastModifiedBy>Administrator</cp:lastModifiedBy>
  <cp:lastPrinted>2018-07-05T01:39:31Z</cp:lastPrinted>
  <dcterms:modified xsi:type="dcterms:W3CDTF">2018-07-05T02:29:42Z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