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CA" w:rsidRDefault="00600ECA" w:rsidP="00600EC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</w:t>
      </w:r>
    </w:p>
    <w:p w:rsidR="00600ECA" w:rsidRDefault="00600ECA" w:rsidP="00600ECA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南京医科大学康达学院稿酬核发标准</w:t>
      </w:r>
    </w:p>
    <w:p w:rsidR="00600ECA" w:rsidRDefault="00600ECA" w:rsidP="00600EC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稿酬分类标准：</w:t>
      </w:r>
    </w:p>
    <w:p w:rsidR="00600ECA" w:rsidRDefault="00600ECA" w:rsidP="00600ECA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新闻消息类</w:t>
      </w:r>
    </w:p>
    <w:p w:rsidR="00600ECA" w:rsidRDefault="00600ECA" w:rsidP="00600ECA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新闻消息类作品30元/千字；头版要闻适当增加。</w:t>
      </w:r>
    </w:p>
    <w:p w:rsidR="00600ECA" w:rsidRDefault="00600ECA" w:rsidP="00600ECA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新闻图片10元/幅;</w:t>
      </w:r>
    </w:p>
    <w:p w:rsidR="00600ECA" w:rsidRDefault="00600ECA" w:rsidP="00600ECA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字数不满50字的短讯，以每条5元计。</w:t>
      </w:r>
    </w:p>
    <w:p w:rsidR="00600ECA" w:rsidRDefault="00600ECA" w:rsidP="00600ECA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通讯类</w:t>
      </w:r>
    </w:p>
    <w:p w:rsidR="00600ECA" w:rsidRDefault="00600ECA" w:rsidP="00600ECA">
      <w:pPr>
        <w:pStyle w:val="a3"/>
        <w:numPr>
          <w:ilvl w:val="0"/>
          <w:numId w:val="4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通讯类作品30元/千字；</w:t>
      </w:r>
    </w:p>
    <w:p w:rsidR="00600ECA" w:rsidRDefault="00600ECA" w:rsidP="00600ECA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言论类</w:t>
      </w:r>
    </w:p>
    <w:p w:rsidR="00600ECA" w:rsidRDefault="00600ECA" w:rsidP="00600ECA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1、言论类作品50元/千字；</w:t>
      </w:r>
    </w:p>
    <w:p w:rsidR="00600ECA" w:rsidRDefault="00600ECA" w:rsidP="00600ECA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文学类</w:t>
      </w:r>
    </w:p>
    <w:p w:rsidR="00600ECA" w:rsidRDefault="00600ECA" w:rsidP="00600ECA">
      <w:pPr>
        <w:pStyle w:val="a3"/>
        <w:numPr>
          <w:ilvl w:val="0"/>
          <w:numId w:val="5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文学类散文、杂文、记叙文、传记等30元/千字；</w:t>
      </w:r>
    </w:p>
    <w:p w:rsidR="00600ECA" w:rsidRDefault="00600ECA" w:rsidP="00600ECA">
      <w:pPr>
        <w:pStyle w:val="a3"/>
        <w:numPr>
          <w:ilvl w:val="0"/>
          <w:numId w:val="5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短诗词20元/首；长诗词30-50元/首；</w:t>
      </w:r>
    </w:p>
    <w:p w:rsidR="00600ECA" w:rsidRDefault="00600ECA" w:rsidP="00600ECA">
      <w:pPr>
        <w:pStyle w:val="a3"/>
        <w:numPr>
          <w:ilvl w:val="0"/>
          <w:numId w:val="5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现在诗歌15行以下10元/首，15行以上15元/首；</w:t>
      </w:r>
    </w:p>
    <w:p w:rsidR="00600ECA" w:rsidRDefault="00600ECA" w:rsidP="00600ECA">
      <w:pPr>
        <w:pStyle w:val="a3"/>
        <w:numPr>
          <w:ilvl w:val="0"/>
          <w:numId w:val="5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篆刻、剪纸、书画等类似作品15元/幅；</w:t>
      </w:r>
    </w:p>
    <w:p w:rsidR="00600ECA" w:rsidRDefault="00600ECA" w:rsidP="00600ECA">
      <w:pPr>
        <w:pStyle w:val="a3"/>
        <w:numPr>
          <w:ilvl w:val="0"/>
          <w:numId w:val="5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艺术摄影作品10元/幅。</w:t>
      </w:r>
    </w:p>
    <w:p w:rsidR="00600ECA" w:rsidRDefault="00600ECA" w:rsidP="00600ECA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宣传类</w:t>
      </w:r>
    </w:p>
    <w:p w:rsidR="00600ECA" w:rsidRDefault="00600ECA" w:rsidP="00600ECA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对发表在校外主流媒体上正面宣传学院形象的新闻作品，实行双稿费，作者可以凭报刊原件及稿费通知单来院报编辑室领取。</w:t>
      </w:r>
    </w:p>
    <w:p w:rsidR="00600ECA" w:rsidRDefault="00600ECA" w:rsidP="00600EC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稿酬核发程序</w:t>
      </w:r>
    </w:p>
    <w:p w:rsidR="00600ECA" w:rsidRDefault="00600ECA" w:rsidP="00600ECA">
      <w:pPr>
        <w:pStyle w:val="a3"/>
        <w:numPr>
          <w:ilvl w:val="0"/>
          <w:numId w:val="6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学院综合办公室、《康达通讯》编辑部工作人员根据尚需稿酬</w:t>
      </w:r>
      <w:r>
        <w:rPr>
          <w:rFonts w:asciiTheme="minorEastAsia" w:hAnsiTheme="minorEastAsia" w:hint="eastAsia"/>
          <w:sz w:val="28"/>
          <w:szCs w:val="28"/>
        </w:rPr>
        <w:lastRenderedPageBreak/>
        <w:t>发放标准对每篇新闻作品计算稿费；</w:t>
      </w:r>
    </w:p>
    <w:p w:rsidR="00600ECA" w:rsidRDefault="00600ECA" w:rsidP="00600ECA">
      <w:pPr>
        <w:pStyle w:val="a3"/>
        <w:numPr>
          <w:ilvl w:val="0"/>
          <w:numId w:val="6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党群工作办公室工作人员填写《稿酬发放清单》一式两份，一份上交财务，一份留存作存根；</w:t>
      </w:r>
    </w:p>
    <w:p w:rsidR="00600ECA" w:rsidRDefault="00600ECA" w:rsidP="00600ECA">
      <w:pPr>
        <w:pStyle w:val="a3"/>
        <w:numPr>
          <w:ilvl w:val="0"/>
          <w:numId w:val="6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党群工作办公室负责人签字核发；</w:t>
      </w:r>
    </w:p>
    <w:p w:rsidR="00600ECA" w:rsidRDefault="00600ECA" w:rsidP="00600ECA">
      <w:pPr>
        <w:pStyle w:val="a3"/>
        <w:numPr>
          <w:ilvl w:val="0"/>
          <w:numId w:val="6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财务办领取稿酬；</w:t>
      </w:r>
    </w:p>
    <w:p w:rsidR="00600ECA" w:rsidRDefault="00600ECA" w:rsidP="00600ECA">
      <w:pPr>
        <w:pStyle w:val="a3"/>
        <w:numPr>
          <w:ilvl w:val="0"/>
          <w:numId w:val="6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党群工作办公室工作人员发放稿酬通知单；</w:t>
      </w:r>
    </w:p>
    <w:p w:rsidR="00600ECA" w:rsidRDefault="00600ECA" w:rsidP="00600ECA">
      <w:pPr>
        <w:pStyle w:val="a3"/>
        <w:numPr>
          <w:ilvl w:val="0"/>
          <w:numId w:val="6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学院综合办公室、《康达通讯》编辑部工作人员按《稿酬发放清单》逐一发放稿酬，领取人在清单存根上签字，备查。稿酬按学期发放完毕。</w:t>
      </w:r>
    </w:p>
    <w:p w:rsidR="00600ECA" w:rsidRDefault="00600ECA" w:rsidP="00600ECA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本规定自2014年6月起执行。</w:t>
      </w:r>
    </w:p>
    <w:p w:rsidR="005B4A39" w:rsidRDefault="005B4A39">
      <w:bookmarkStart w:id="0" w:name="_GoBack"/>
      <w:bookmarkEnd w:id="0"/>
    </w:p>
    <w:sectPr w:rsidR="005B4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D627F"/>
    <w:multiLevelType w:val="hybridMultilevel"/>
    <w:tmpl w:val="EF80B382"/>
    <w:lvl w:ilvl="0" w:tplc="D06C4204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25DAE"/>
    <w:multiLevelType w:val="hybridMultilevel"/>
    <w:tmpl w:val="E1E25862"/>
    <w:lvl w:ilvl="0" w:tplc="F62486F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DF3D37"/>
    <w:multiLevelType w:val="hybridMultilevel"/>
    <w:tmpl w:val="998C0A36"/>
    <w:lvl w:ilvl="0" w:tplc="E2043682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A1CE1"/>
    <w:multiLevelType w:val="hybridMultilevel"/>
    <w:tmpl w:val="8090BA00"/>
    <w:lvl w:ilvl="0" w:tplc="4A5407E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E3ADD"/>
    <w:multiLevelType w:val="hybridMultilevel"/>
    <w:tmpl w:val="F094FB84"/>
    <w:lvl w:ilvl="0" w:tplc="B9962000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0C27BD"/>
    <w:multiLevelType w:val="hybridMultilevel"/>
    <w:tmpl w:val="DE68C0A4"/>
    <w:lvl w:ilvl="0" w:tplc="FD30E708">
      <w:start w:val="1"/>
      <w:numFmt w:val="japaneseCounting"/>
      <w:lvlText w:val="（%1）"/>
      <w:lvlJc w:val="left"/>
      <w:pPr>
        <w:ind w:left="1080" w:hanging="10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08"/>
    <w:rsid w:val="005B4A39"/>
    <w:rsid w:val="00600ECA"/>
    <w:rsid w:val="00C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5FF97-DB82-4975-A722-FF658E34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fang</dc:creator>
  <cp:keywords/>
  <dc:description/>
  <cp:lastModifiedBy>yang fang</cp:lastModifiedBy>
  <cp:revision>3</cp:revision>
  <dcterms:created xsi:type="dcterms:W3CDTF">2014-06-20T07:14:00Z</dcterms:created>
  <dcterms:modified xsi:type="dcterms:W3CDTF">2014-06-20T07:14:00Z</dcterms:modified>
</cp:coreProperties>
</file>