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D0" w:rsidRDefault="009244B2">
      <w:pPr>
        <w:spacing w:line="440" w:lineRule="exact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黑体" w:hint="eastAsia"/>
          <w:kern w:val="0"/>
          <w:sz w:val="32"/>
          <w:szCs w:val="32"/>
        </w:rPr>
        <w:t>2019</w:t>
      </w:r>
      <w:r>
        <w:rPr>
          <w:rFonts w:ascii="Times New Roman" w:eastAsia="黑体" w:hAnsi="Times New Roman" w:cs="黑体" w:hint="eastAsia"/>
          <w:kern w:val="0"/>
          <w:sz w:val="32"/>
          <w:szCs w:val="32"/>
        </w:rPr>
        <w:t>年本科新设专业评估任务分解表（医学信息工程）</w:t>
      </w:r>
    </w:p>
    <w:tbl>
      <w:tblPr>
        <w:tblW w:w="9995" w:type="dxa"/>
        <w:tblInd w:w="-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1418"/>
        <w:gridCol w:w="1745"/>
        <w:gridCol w:w="4110"/>
        <w:gridCol w:w="1843"/>
      </w:tblGrid>
      <w:tr w:rsidR="00974AD0" w:rsidTr="003E6DEB">
        <w:tc>
          <w:tcPr>
            <w:tcW w:w="879" w:type="dxa"/>
            <w:vAlign w:val="center"/>
          </w:tcPr>
          <w:p w:rsidR="00974AD0" w:rsidRDefault="009244B2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黑体" w:hAnsi="Times New Roman" w:cs="黑体" w:hint="eastAsia"/>
                <w:kern w:val="0"/>
                <w:sz w:val="28"/>
                <w:szCs w:val="28"/>
              </w:rPr>
              <w:t>项目</w:t>
            </w:r>
          </w:p>
        </w:tc>
        <w:tc>
          <w:tcPr>
            <w:tcW w:w="1418" w:type="dxa"/>
            <w:vAlign w:val="center"/>
          </w:tcPr>
          <w:p w:rsidR="00974AD0" w:rsidRDefault="009244B2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kern w:val="0"/>
                <w:sz w:val="28"/>
                <w:szCs w:val="28"/>
              </w:rPr>
              <w:t>要素</w:t>
            </w:r>
          </w:p>
        </w:tc>
        <w:tc>
          <w:tcPr>
            <w:tcW w:w="1745" w:type="dxa"/>
            <w:vAlign w:val="center"/>
          </w:tcPr>
          <w:p w:rsidR="00974AD0" w:rsidRDefault="009244B2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kern w:val="0"/>
                <w:sz w:val="28"/>
                <w:szCs w:val="28"/>
              </w:rPr>
              <w:t>要点</w:t>
            </w:r>
          </w:p>
        </w:tc>
        <w:tc>
          <w:tcPr>
            <w:tcW w:w="4110" w:type="dxa"/>
            <w:vAlign w:val="center"/>
          </w:tcPr>
          <w:p w:rsidR="00974AD0" w:rsidRDefault="009244B2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kern w:val="0"/>
                <w:sz w:val="28"/>
                <w:szCs w:val="28"/>
              </w:rPr>
              <w:t>基本要求</w:t>
            </w:r>
          </w:p>
        </w:tc>
        <w:tc>
          <w:tcPr>
            <w:tcW w:w="1843" w:type="dxa"/>
          </w:tcPr>
          <w:p w:rsidR="00974AD0" w:rsidRDefault="009244B2">
            <w:pPr>
              <w:adjustRightInd w:val="0"/>
              <w:snapToGrid w:val="0"/>
              <w:jc w:val="center"/>
              <w:rPr>
                <w:rFonts w:ascii="Times New Roman" w:eastAsia="黑体" w:hAnsi="Times New Roman" w:cs="黑体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kern w:val="0"/>
                <w:sz w:val="28"/>
                <w:szCs w:val="28"/>
              </w:rPr>
              <w:t>合作部门</w:t>
            </w:r>
          </w:p>
        </w:tc>
      </w:tr>
      <w:tr w:rsidR="00974AD0" w:rsidTr="003E6DEB">
        <w:tc>
          <w:tcPr>
            <w:tcW w:w="879" w:type="dxa"/>
            <w:vMerge w:val="restart"/>
            <w:vAlign w:val="center"/>
          </w:tcPr>
          <w:p w:rsidR="00974AD0" w:rsidRDefault="009244B2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1.</w:t>
            </w:r>
          </w:p>
          <w:p w:rsidR="00974AD0" w:rsidRDefault="009244B2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专业目标</w:t>
            </w:r>
          </w:p>
        </w:tc>
        <w:tc>
          <w:tcPr>
            <w:tcW w:w="1418" w:type="dxa"/>
            <w:vMerge w:val="restart"/>
            <w:vAlign w:val="center"/>
          </w:tcPr>
          <w:p w:rsidR="00974AD0" w:rsidRDefault="009244B2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1.1</w:t>
            </w:r>
          </w:p>
          <w:p w:rsidR="00974AD0" w:rsidRDefault="009244B2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定位与目标</w:t>
            </w:r>
          </w:p>
        </w:tc>
        <w:tc>
          <w:tcPr>
            <w:tcW w:w="1745" w:type="dxa"/>
          </w:tcPr>
          <w:p w:rsidR="00974AD0" w:rsidRDefault="009244B2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1.1.1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专业定位</w:t>
            </w:r>
          </w:p>
        </w:tc>
        <w:tc>
          <w:tcPr>
            <w:tcW w:w="4110" w:type="dxa"/>
          </w:tcPr>
          <w:p w:rsidR="00974AD0" w:rsidRDefault="009244B2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定位科学准确，有较强学科支撑。</w:t>
            </w:r>
          </w:p>
        </w:tc>
        <w:tc>
          <w:tcPr>
            <w:tcW w:w="1843" w:type="dxa"/>
          </w:tcPr>
          <w:p w:rsidR="00974AD0" w:rsidRDefault="009244B2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党政办、教务处</w:t>
            </w:r>
          </w:p>
        </w:tc>
      </w:tr>
      <w:tr w:rsidR="00974AD0" w:rsidTr="003E6DEB">
        <w:tc>
          <w:tcPr>
            <w:tcW w:w="879" w:type="dxa"/>
            <w:vMerge/>
          </w:tcPr>
          <w:p w:rsidR="00974AD0" w:rsidRDefault="00974AD0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4AD0" w:rsidRDefault="00974AD0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45" w:type="dxa"/>
          </w:tcPr>
          <w:p w:rsidR="00974AD0" w:rsidRDefault="009244B2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1.1.2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培养目标</w:t>
            </w:r>
          </w:p>
        </w:tc>
        <w:tc>
          <w:tcPr>
            <w:tcW w:w="4110" w:type="dxa"/>
          </w:tcPr>
          <w:p w:rsidR="00974AD0" w:rsidRDefault="009244B2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与专业定位匹配，符合行业和社会需求，符合人才全面协调发展要求。</w:t>
            </w:r>
          </w:p>
        </w:tc>
        <w:tc>
          <w:tcPr>
            <w:tcW w:w="1843" w:type="dxa"/>
          </w:tcPr>
          <w:p w:rsidR="00974AD0" w:rsidRDefault="009244B2">
            <w:pPr>
              <w:adjustRightInd w:val="0"/>
              <w:snapToGrid w:val="0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党政办、教务处</w:t>
            </w:r>
          </w:p>
        </w:tc>
      </w:tr>
      <w:tr w:rsidR="00974AD0" w:rsidTr="003E6DEB">
        <w:tc>
          <w:tcPr>
            <w:tcW w:w="879" w:type="dxa"/>
            <w:vMerge/>
          </w:tcPr>
          <w:p w:rsidR="00974AD0" w:rsidRDefault="00974AD0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74AD0" w:rsidRDefault="009244B2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1.2</w:t>
            </w:r>
          </w:p>
          <w:p w:rsidR="00974AD0" w:rsidRDefault="009244B2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规格与要求</w:t>
            </w:r>
          </w:p>
        </w:tc>
        <w:tc>
          <w:tcPr>
            <w:tcW w:w="1745" w:type="dxa"/>
          </w:tcPr>
          <w:p w:rsidR="00974AD0" w:rsidRDefault="009244B2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1.2.1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知识</w:t>
            </w:r>
          </w:p>
        </w:tc>
        <w:tc>
          <w:tcPr>
            <w:tcW w:w="4110" w:type="dxa"/>
          </w:tcPr>
          <w:p w:rsidR="00974AD0" w:rsidRDefault="009244B2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学生应具有一定的人文社会科学知识、自然科学知识和较深厚的专业知识等。</w:t>
            </w:r>
          </w:p>
        </w:tc>
        <w:tc>
          <w:tcPr>
            <w:tcW w:w="1843" w:type="dxa"/>
          </w:tcPr>
          <w:p w:rsidR="00974AD0" w:rsidRDefault="00974AD0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  <w:p w:rsidR="00974AD0" w:rsidRDefault="009244B2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教务处</w:t>
            </w:r>
          </w:p>
        </w:tc>
      </w:tr>
      <w:tr w:rsidR="00974AD0" w:rsidTr="003E6DEB">
        <w:tc>
          <w:tcPr>
            <w:tcW w:w="879" w:type="dxa"/>
            <w:vMerge/>
          </w:tcPr>
          <w:p w:rsidR="00974AD0" w:rsidRDefault="00974AD0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4AD0" w:rsidRDefault="00974AD0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45" w:type="dxa"/>
          </w:tcPr>
          <w:p w:rsidR="00974AD0" w:rsidRDefault="009244B2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1.2.2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能力</w:t>
            </w:r>
          </w:p>
        </w:tc>
        <w:tc>
          <w:tcPr>
            <w:tcW w:w="4110" w:type="dxa"/>
          </w:tcPr>
          <w:p w:rsidR="00974AD0" w:rsidRDefault="009244B2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学生应具备满足工作、生活以及专业发展的能力，具备独立解决专业问题的能力。</w:t>
            </w:r>
          </w:p>
        </w:tc>
        <w:tc>
          <w:tcPr>
            <w:tcW w:w="1843" w:type="dxa"/>
          </w:tcPr>
          <w:p w:rsidR="00974AD0" w:rsidRDefault="00974AD0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  <w:p w:rsidR="00974AD0" w:rsidRDefault="009244B2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教务处</w:t>
            </w:r>
          </w:p>
        </w:tc>
      </w:tr>
      <w:tr w:rsidR="00974AD0" w:rsidTr="003E6DEB">
        <w:tc>
          <w:tcPr>
            <w:tcW w:w="879" w:type="dxa"/>
            <w:vMerge/>
          </w:tcPr>
          <w:p w:rsidR="00974AD0" w:rsidRDefault="00974AD0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4AD0" w:rsidRDefault="00974AD0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45" w:type="dxa"/>
          </w:tcPr>
          <w:p w:rsidR="00974AD0" w:rsidRDefault="009244B2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1.2.3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素质</w:t>
            </w:r>
          </w:p>
        </w:tc>
        <w:tc>
          <w:tcPr>
            <w:tcW w:w="4110" w:type="dxa"/>
          </w:tcPr>
          <w:p w:rsidR="00974AD0" w:rsidRDefault="009244B2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学生具有良好的道德素养、心理素质和强烈的社会责任感，第二课堂能满足学生兴趣爱好发展的需要。</w:t>
            </w:r>
          </w:p>
        </w:tc>
        <w:tc>
          <w:tcPr>
            <w:tcW w:w="1843" w:type="dxa"/>
          </w:tcPr>
          <w:p w:rsidR="00974AD0" w:rsidRDefault="00974AD0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  <w:p w:rsidR="00974AD0" w:rsidRDefault="009244B2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教务处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、学工处</w:t>
            </w:r>
          </w:p>
        </w:tc>
      </w:tr>
      <w:tr w:rsidR="00974AD0" w:rsidTr="003E6DEB">
        <w:tc>
          <w:tcPr>
            <w:tcW w:w="879" w:type="dxa"/>
            <w:vMerge w:val="restart"/>
            <w:vAlign w:val="center"/>
          </w:tcPr>
          <w:p w:rsidR="00974AD0" w:rsidRDefault="009244B2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2.</w:t>
            </w:r>
          </w:p>
          <w:p w:rsidR="00974AD0" w:rsidRDefault="009244B2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师资队伍</w:t>
            </w:r>
          </w:p>
        </w:tc>
        <w:tc>
          <w:tcPr>
            <w:tcW w:w="1418" w:type="dxa"/>
            <w:vMerge w:val="restart"/>
            <w:vAlign w:val="center"/>
          </w:tcPr>
          <w:p w:rsidR="00974AD0" w:rsidRDefault="009244B2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2.1</w:t>
            </w:r>
          </w:p>
          <w:p w:rsidR="00974AD0" w:rsidRDefault="009244B2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师资结构</w:t>
            </w:r>
          </w:p>
        </w:tc>
        <w:tc>
          <w:tcPr>
            <w:tcW w:w="1745" w:type="dxa"/>
          </w:tcPr>
          <w:p w:rsidR="00974AD0" w:rsidRDefault="009244B2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2.1.1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数量与结构</w:t>
            </w:r>
          </w:p>
        </w:tc>
        <w:tc>
          <w:tcPr>
            <w:tcW w:w="4110" w:type="dxa"/>
          </w:tcPr>
          <w:p w:rsidR="00974AD0" w:rsidRDefault="009244B2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师资队伍的总体数量与年龄、职称、学历、学缘等结构，能满足专业教学要求。</w:t>
            </w:r>
          </w:p>
        </w:tc>
        <w:tc>
          <w:tcPr>
            <w:tcW w:w="1843" w:type="dxa"/>
          </w:tcPr>
          <w:p w:rsidR="00974AD0" w:rsidRDefault="009244B2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党政办、教务处、学工处</w:t>
            </w:r>
          </w:p>
        </w:tc>
      </w:tr>
      <w:tr w:rsidR="00974AD0" w:rsidTr="003E6DEB">
        <w:tc>
          <w:tcPr>
            <w:tcW w:w="879" w:type="dxa"/>
            <w:vMerge/>
          </w:tcPr>
          <w:p w:rsidR="00974AD0" w:rsidRDefault="00974AD0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4AD0" w:rsidRDefault="00974AD0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45" w:type="dxa"/>
          </w:tcPr>
          <w:p w:rsidR="00974AD0" w:rsidRDefault="009244B2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2.1.2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教学任务承担</w:t>
            </w:r>
          </w:p>
        </w:tc>
        <w:tc>
          <w:tcPr>
            <w:tcW w:w="4110" w:type="dxa"/>
          </w:tcPr>
          <w:p w:rsidR="00974AD0" w:rsidRDefault="009244B2">
            <w:pPr>
              <w:pStyle w:val="a3"/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专任教师至少承担本专业教学任务的</w:t>
            </w: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70%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，且具有高级职称的教师全部为本科生上课。聘有一定比例的高水平行业企业技术人员或管理者做兼职教师。</w:t>
            </w:r>
          </w:p>
        </w:tc>
        <w:tc>
          <w:tcPr>
            <w:tcW w:w="1843" w:type="dxa"/>
          </w:tcPr>
          <w:p w:rsidR="00974AD0" w:rsidRDefault="00974AD0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  <w:p w:rsidR="00974AD0" w:rsidRDefault="00974AD0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  <w:p w:rsidR="00974AD0" w:rsidRDefault="009244B2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党政办、教务处</w:t>
            </w:r>
          </w:p>
        </w:tc>
      </w:tr>
      <w:tr w:rsidR="00974AD0" w:rsidTr="003E6DEB">
        <w:tc>
          <w:tcPr>
            <w:tcW w:w="879" w:type="dxa"/>
            <w:vMerge/>
          </w:tcPr>
          <w:p w:rsidR="00974AD0" w:rsidRDefault="00974AD0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74AD0" w:rsidRDefault="009244B2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2.2</w:t>
            </w:r>
          </w:p>
          <w:p w:rsidR="00974AD0" w:rsidRDefault="009244B2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教师发展</w:t>
            </w:r>
          </w:p>
        </w:tc>
        <w:tc>
          <w:tcPr>
            <w:tcW w:w="1745" w:type="dxa"/>
            <w:vAlign w:val="center"/>
          </w:tcPr>
          <w:p w:rsidR="00974AD0" w:rsidRDefault="009244B2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 xml:space="preserve">2.2.1 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专业负责人</w:t>
            </w:r>
          </w:p>
        </w:tc>
        <w:tc>
          <w:tcPr>
            <w:tcW w:w="4110" w:type="dxa"/>
          </w:tcPr>
          <w:p w:rsidR="00974AD0" w:rsidRDefault="009244B2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一般要具有正高职称，在同等水平的高校学科领域有一定的学术地位和影响，取得较为突出的学术成果；承担</w:t>
            </w: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门以上本专业课程教学任务，学生反应良好。</w:t>
            </w:r>
          </w:p>
        </w:tc>
        <w:tc>
          <w:tcPr>
            <w:tcW w:w="1843" w:type="dxa"/>
          </w:tcPr>
          <w:p w:rsidR="00974AD0" w:rsidRDefault="00974AD0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  <w:p w:rsidR="00974AD0" w:rsidRDefault="00974AD0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  <w:p w:rsidR="00974AD0" w:rsidRDefault="009244B2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教务处</w:t>
            </w:r>
          </w:p>
        </w:tc>
      </w:tr>
      <w:tr w:rsidR="00974AD0" w:rsidTr="003E6DEB">
        <w:tc>
          <w:tcPr>
            <w:tcW w:w="879" w:type="dxa"/>
            <w:vMerge/>
          </w:tcPr>
          <w:p w:rsidR="00974AD0" w:rsidRDefault="00974AD0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4AD0" w:rsidRDefault="00974AD0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974AD0" w:rsidRDefault="009244B2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2.2.2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教学与科研能力</w:t>
            </w:r>
          </w:p>
        </w:tc>
        <w:tc>
          <w:tcPr>
            <w:tcW w:w="4110" w:type="dxa"/>
          </w:tcPr>
          <w:p w:rsidR="00974AD0" w:rsidRDefault="009244B2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教师具有较高的教学水平与科研能力，承担一定数量的省级以上科研任务。积极参与教学改革，公开发表一定数量的高质量教改论文或主持校级以上的教改课题。</w:t>
            </w:r>
          </w:p>
        </w:tc>
        <w:tc>
          <w:tcPr>
            <w:tcW w:w="1843" w:type="dxa"/>
          </w:tcPr>
          <w:p w:rsidR="00974AD0" w:rsidRDefault="00974AD0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  <w:p w:rsidR="00974AD0" w:rsidRDefault="00974AD0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  <w:p w:rsidR="00974AD0" w:rsidRDefault="009244B2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教务处</w:t>
            </w:r>
          </w:p>
        </w:tc>
      </w:tr>
      <w:tr w:rsidR="00974AD0" w:rsidTr="003E6DEB">
        <w:tc>
          <w:tcPr>
            <w:tcW w:w="879" w:type="dxa"/>
            <w:vMerge/>
          </w:tcPr>
          <w:p w:rsidR="00974AD0" w:rsidRDefault="00974AD0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4AD0" w:rsidRDefault="00974AD0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974AD0" w:rsidRDefault="009244B2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2.2.3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青年教师发展</w:t>
            </w:r>
          </w:p>
        </w:tc>
        <w:tc>
          <w:tcPr>
            <w:tcW w:w="4110" w:type="dxa"/>
          </w:tcPr>
          <w:p w:rsidR="00974AD0" w:rsidRDefault="009244B2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建立青年教师专业成长与学术发展制度，执行良好。</w:t>
            </w:r>
          </w:p>
        </w:tc>
        <w:tc>
          <w:tcPr>
            <w:tcW w:w="1843" w:type="dxa"/>
          </w:tcPr>
          <w:p w:rsidR="00974AD0" w:rsidRDefault="009244B2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党政办、教务处</w:t>
            </w:r>
          </w:p>
        </w:tc>
      </w:tr>
      <w:tr w:rsidR="00974AD0" w:rsidTr="003E6DEB">
        <w:tc>
          <w:tcPr>
            <w:tcW w:w="879" w:type="dxa"/>
            <w:vMerge w:val="restart"/>
            <w:vAlign w:val="center"/>
          </w:tcPr>
          <w:p w:rsidR="00974AD0" w:rsidRDefault="009244B2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3.</w:t>
            </w:r>
          </w:p>
          <w:p w:rsidR="00974AD0" w:rsidRDefault="009244B2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教学资源</w:t>
            </w:r>
          </w:p>
        </w:tc>
        <w:tc>
          <w:tcPr>
            <w:tcW w:w="1418" w:type="dxa"/>
          </w:tcPr>
          <w:p w:rsidR="00974AD0" w:rsidRDefault="009244B2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3.1</w:t>
            </w:r>
          </w:p>
          <w:p w:rsidR="00974AD0" w:rsidRDefault="009244B2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教学投入</w:t>
            </w:r>
          </w:p>
        </w:tc>
        <w:tc>
          <w:tcPr>
            <w:tcW w:w="1745" w:type="dxa"/>
          </w:tcPr>
          <w:p w:rsidR="00974AD0" w:rsidRDefault="009244B2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3.1.1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教学经费</w:t>
            </w:r>
          </w:p>
        </w:tc>
        <w:tc>
          <w:tcPr>
            <w:tcW w:w="4110" w:type="dxa"/>
          </w:tcPr>
          <w:p w:rsidR="00974AD0" w:rsidRDefault="009244B2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教学日常运行经费和专业建设经费能满足专业教学基本要求。</w:t>
            </w:r>
          </w:p>
        </w:tc>
        <w:tc>
          <w:tcPr>
            <w:tcW w:w="1843" w:type="dxa"/>
          </w:tcPr>
          <w:p w:rsidR="00974AD0" w:rsidRDefault="009244B2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财务处、教务处</w:t>
            </w:r>
          </w:p>
        </w:tc>
      </w:tr>
      <w:tr w:rsidR="00974AD0" w:rsidTr="003E6DEB">
        <w:tc>
          <w:tcPr>
            <w:tcW w:w="879" w:type="dxa"/>
            <w:vMerge/>
          </w:tcPr>
          <w:p w:rsidR="00974AD0" w:rsidRDefault="00974AD0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4AD0" w:rsidRDefault="009244B2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3.2</w:t>
            </w:r>
          </w:p>
          <w:p w:rsidR="00974AD0" w:rsidRDefault="009244B2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信息资源</w:t>
            </w:r>
          </w:p>
        </w:tc>
        <w:tc>
          <w:tcPr>
            <w:tcW w:w="1745" w:type="dxa"/>
          </w:tcPr>
          <w:p w:rsidR="00974AD0" w:rsidRDefault="009244B2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3.2.1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图书资料</w:t>
            </w:r>
          </w:p>
        </w:tc>
        <w:tc>
          <w:tcPr>
            <w:tcW w:w="4110" w:type="dxa"/>
          </w:tcPr>
          <w:p w:rsidR="00974AD0" w:rsidRDefault="009244B2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专业图书和期刊（包括电子资料、网络数据库购买）数量充足、种类较全、更新较快。</w:t>
            </w:r>
          </w:p>
        </w:tc>
        <w:tc>
          <w:tcPr>
            <w:tcW w:w="1843" w:type="dxa"/>
          </w:tcPr>
          <w:p w:rsidR="00974AD0" w:rsidRDefault="00974AD0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  <w:p w:rsidR="00974AD0" w:rsidRDefault="009244B2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图书馆</w:t>
            </w:r>
          </w:p>
        </w:tc>
      </w:tr>
      <w:tr w:rsidR="00974AD0" w:rsidTr="003E6DEB">
        <w:tc>
          <w:tcPr>
            <w:tcW w:w="879" w:type="dxa"/>
            <w:vMerge/>
          </w:tcPr>
          <w:p w:rsidR="00974AD0" w:rsidRDefault="00974AD0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74AD0" w:rsidRDefault="009244B2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3.3</w:t>
            </w:r>
          </w:p>
          <w:p w:rsidR="00974AD0" w:rsidRDefault="009244B2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教学设施</w:t>
            </w:r>
          </w:p>
        </w:tc>
        <w:tc>
          <w:tcPr>
            <w:tcW w:w="1745" w:type="dxa"/>
          </w:tcPr>
          <w:p w:rsidR="00974AD0" w:rsidRDefault="009244B2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3.3.1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实验室</w:t>
            </w:r>
          </w:p>
        </w:tc>
        <w:tc>
          <w:tcPr>
            <w:tcW w:w="4110" w:type="dxa"/>
          </w:tcPr>
          <w:p w:rsidR="00974AD0" w:rsidRDefault="009244B2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实验室面积、仪器设备台套数与质量能够满足教学需要。</w:t>
            </w:r>
          </w:p>
        </w:tc>
        <w:tc>
          <w:tcPr>
            <w:tcW w:w="1843" w:type="dxa"/>
          </w:tcPr>
          <w:p w:rsidR="00974AD0" w:rsidRDefault="009244B2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教务处、后勤处</w:t>
            </w:r>
          </w:p>
        </w:tc>
      </w:tr>
      <w:tr w:rsidR="00974AD0" w:rsidTr="003E6DEB">
        <w:tc>
          <w:tcPr>
            <w:tcW w:w="879" w:type="dxa"/>
            <w:vMerge/>
          </w:tcPr>
          <w:p w:rsidR="00974AD0" w:rsidRDefault="00974AD0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4AD0" w:rsidRDefault="00974AD0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45" w:type="dxa"/>
          </w:tcPr>
          <w:p w:rsidR="00974AD0" w:rsidRDefault="009244B2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3.3.2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校内外实习基地</w:t>
            </w:r>
          </w:p>
        </w:tc>
        <w:tc>
          <w:tcPr>
            <w:tcW w:w="4110" w:type="dxa"/>
          </w:tcPr>
          <w:p w:rsidR="00974AD0" w:rsidRDefault="009244B2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基地的数量与质量满足教学要求，校外实习基地均有合作协议。</w:t>
            </w:r>
          </w:p>
        </w:tc>
        <w:tc>
          <w:tcPr>
            <w:tcW w:w="1843" w:type="dxa"/>
          </w:tcPr>
          <w:p w:rsidR="00974AD0" w:rsidRDefault="009244B2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教务处</w:t>
            </w:r>
          </w:p>
        </w:tc>
      </w:tr>
      <w:tr w:rsidR="00974AD0" w:rsidTr="003E6DEB">
        <w:tc>
          <w:tcPr>
            <w:tcW w:w="879" w:type="dxa"/>
            <w:vMerge w:val="restart"/>
            <w:vAlign w:val="center"/>
          </w:tcPr>
          <w:p w:rsidR="00974AD0" w:rsidRDefault="009244B2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lastRenderedPageBreak/>
              <w:t>4.</w:t>
            </w:r>
          </w:p>
          <w:p w:rsidR="00974AD0" w:rsidRDefault="009244B2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教学过程</w:t>
            </w:r>
          </w:p>
        </w:tc>
        <w:tc>
          <w:tcPr>
            <w:tcW w:w="1418" w:type="dxa"/>
            <w:vMerge w:val="restart"/>
            <w:vAlign w:val="center"/>
          </w:tcPr>
          <w:p w:rsidR="00974AD0" w:rsidRDefault="009244B2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4.1</w:t>
            </w:r>
          </w:p>
          <w:p w:rsidR="00974AD0" w:rsidRDefault="009244B2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培养方案</w:t>
            </w:r>
          </w:p>
        </w:tc>
        <w:tc>
          <w:tcPr>
            <w:tcW w:w="1745" w:type="dxa"/>
            <w:vAlign w:val="center"/>
          </w:tcPr>
          <w:p w:rsidR="00974AD0" w:rsidRDefault="009244B2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4.1.1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科学性</w:t>
            </w:r>
          </w:p>
        </w:tc>
        <w:tc>
          <w:tcPr>
            <w:tcW w:w="4110" w:type="dxa"/>
          </w:tcPr>
          <w:p w:rsidR="00974AD0" w:rsidRDefault="009244B2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方案内容符合教育部《普通高等学校本科专业目录和专业介绍（</w:t>
            </w: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2012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年）》要求，制订程序规范严谨，论证科学。</w:t>
            </w:r>
          </w:p>
        </w:tc>
        <w:tc>
          <w:tcPr>
            <w:tcW w:w="1843" w:type="dxa"/>
          </w:tcPr>
          <w:p w:rsidR="00974AD0" w:rsidRDefault="00974AD0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  <w:p w:rsidR="00974AD0" w:rsidRDefault="009244B2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教务处</w:t>
            </w:r>
          </w:p>
        </w:tc>
      </w:tr>
      <w:tr w:rsidR="00974AD0" w:rsidTr="003E6DEB">
        <w:tc>
          <w:tcPr>
            <w:tcW w:w="879" w:type="dxa"/>
            <w:vMerge/>
          </w:tcPr>
          <w:p w:rsidR="00974AD0" w:rsidRDefault="00974AD0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4AD0" w:rsidRDefault="00974AD0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974AD0" w:rsidRDefault="009244B2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4.1.2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课程结构</w:t>
            </w:r>
          </w:p>
        </w:tc>
        <w:tc>
          <w:tcPr>
            <w:tcW w:w="4110" w:type="dxa"/>
          </w:tcPr>
          <w:p w:rsidR="00974AD0" w:rsidRDefault="009244B2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课程体系覆盖知识要求的全部内容。能正确处理理论与实践、必修与选修、基础与专业的关系。</w:t>
            </w:r>
          </w:p>
        </w:tc>
        <w:tc>
          <w:tcPr>
            <w:tcW w:w="1843" w:type="dxa"/>
          </w:tcPr>
          <w:p w:rsidR="00974AD0" w:rsidRDefault="00974AD0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  <w:p w:rsidR="00974AD0" w:rsidRDefault="009244B2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教务处</w:t>
            </w:r>
          </w:p>
        </w:tc>
      </w:tr>
      <w:tr w:rsidR="00974AD0" w:rsidTr="003E6DEB">
        <w:tc>
          <w:tcPr>
            <w:tcW w:w="879" w:type="dxa"/>
            <w:vMerge/>
          </w:tcPr>
          <w:p w:rsidR="00974AD0" w:rsidRDefault="00974AD0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74AD0" w:rsidRDefault="009244B2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4.2</w:t>
            </w:r>
          </w:p>
          <w:p w:rsidR="00974AD0" w:rsidRDefault="009244B2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课堂教学</w:t>
            </w:r>
          </w:p>
        </w:tc>
        <w:tc>
          <w:tcPr>
            <w:tcW w:w="1745" w:type="dxa"/>
          </w:tcPr>
          <w:p w:rsidR="00974AD0" w:rsidRDefault="009244B2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4.2.1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教学大纲</w:t>
            </w:r>
          </w:p>
        </w:tc>
        <w:tc>
          <w:tcPr>
            <w:tcW w:w="4110" w:type="dxa"/>
          </w:tcPr>
          <w:p w:rsidR="00974AD0" w:rsidRDefault="009244B2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每门课程都有完整的教学大纲，大纲制订的程序与内容规范，符合课程目标要求。</w:t>
            </w:r>
          </w:p>
        </w:tc>
        <w:tc>
          <w:tcPr>
            <w:tcW w:w="1843" w:type="dxa"/>
          </w:tcPr>
          <w:p w:rsidR="00974AD0" w:rsidRDefault="00974AD0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  <w:p w:rsidR="00974AD0" w:rsidRDefault="009244B2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教务处</w:t>
            </w:r>
          </w:p>
        </w:tc>
      </w:tr>
      <w:tr w:rsidR="00974AD0" w:rsidTr="003E6DEB">
        <w:tc>
          <w:tcPr>
            <w:tcW w:w="879" w:type="dxa"/>
            <w:vMerge/>
          </w:tcPr>
          <w:p w:rsidR="00974AD0" w:rsidRDefault="00974AD0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4AD0" w:rsidRDefault="00974AD0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45" w:type="dxa"/>
          </w:tcPr>
          <w:p w:rsidR="00974AD0" w:rsidRDefault="009244B2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4.2.2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教材选编</w:t>
            </w:r>
          </w:p>
        </w:tc>
        <w:tc>
          <w:tcPr>
            <w:tcW w:w="4110" w:type="dxa"/>
          </w:tcPr>
          <w:p w:rsidR="00974AD0" w:rsidRDefault="009244B2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有规范的教材选编、教材选用制度。</w:t>
            </w:r>
          </w:p>
        </w:tc>
        <w:tc>
          <w:tcPr>
            <w:tcW w:w="1843" w:type="dxa"/>
          </w:tcPr>
          <w:p w:rsidR="00974AD0" w:rsidRDefault="009244B2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教务处</w:t>
            </w:r>
          </w:p>
        </w:tc>
      </w:tr>
      <w:tr w:rsidR="00974AD0" w:rsidTr="003E6DEB">
        <w:tc>
          <w:tcPr>
            <w:tcW w:w="879" w:type="dxa"/>
            <w:vMerge/>
          </w:tcPr>
          <w:p w:rsidR="00974AD0" w:rsidRDefault="00974AD0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4AD0" w:rsidRDefault="00974AD0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45" w:type="dxa"/>
          </w:tcPr>
          <w:p w:rsidR="00974AD0" w:rsidRDefault="009244B2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4.2.3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教学方法与手段</w:t>
            </w:r>
          </w:p>
        </w:tc>
        <w:tc>
          <w:tcPr>
            <w:tcW w:w="4110" w:type="dxa"/>
          </w:tcPr>
          <w:p w:rsidR="00974AD0" w:rsidRDefault="009244B2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教学方法灵活，符合学科特点和教学内容需要，能理论联系实际，充分利用现代教育技术，采取多种教学方法，提高教学效果。</w:t>
            </w:r>
          </w:p>
        </w:tc>
        <w:tc>
          <w:tcPr>
            <w:tcW w:w="1843" w:type="dxa"/>
          </w:tcPr>
          <w:p w:rsidR="00974AD0" w:rsidRDefault="00974AD0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  <w:p w:rsidR="00974AD0" w:rsidRDefault="009244B2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教务处</w:t>
            </w:r>
          </w:p>
        </w:tc>
      </w:tr>
      <w:tr w:rsidR="00974AD0" w:rsidTr="003E6DEB">
        <w:tc>
          <w:tcPr>
            <w:tcW w:w="879" w:type="dxa"/>
            <w:vMerge/>
          </w:tcPr>
          <w:p w:rsidR="00974AD0" w:rsidRDefault="00974AD0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4AD0" w:rsidRDefault="00974AD0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45" w:type="dxa"/>
          </w:tcPr>
          <w:p w:rsidR="00974AD0" w:rsidRDefault="009244B2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4.2.4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考核方法</w:t>
            </w:r>
          </w:p>
        </w:tc>
        <w:tc>
          <w:tcPr>
            <w:tcW w:w="4110" w:type="dxa"/>
          </w:tcPr>
          <w:p w:rsidR="00974AD0" w:rsidRDefault="009244B2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能根据课程特点，采取多种考核方法，科学评价学生的知识、能力水平。</w:t>
            </w:r>
          </w:p>
        </w:tc>
        <w:tc>
          <w:tcPr>
            <w:tcW w:w="1843" w:type="dxa"/>
          </w:tcPr>
          <w:p w:rsidR="00974AD0" w:rsidRDefault="009244B2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教务处</w:t>
            </w:r>
          </w:p>
        </w:tc>
      </w:tr>
      <w:tr w:rsidR="00974AD0" w:rsidTr="003E6DEB">
        <w:tc>
          <w:tcPr>
            <w:tcW w:w="879" w:type="dxa"/>
            <w:vMerge/>
          </w:tcPr>
          <w:p w:rsidR="00974AD0" w:rsidRDefault="00974AD0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74AD0" w:rsidRDefault="009244B2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4.3</w:t>
            </w:r>
          </w:p>
          <w:p w:rsidR="00974AD0" w:rsidRDefault="009244B2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实践教学</w:t>
            </w:r>
          </w:p>
        </w:tc>
        <w:tc>
          <w:tcPr>
            <w:tcW w:w="1745" w:type="dxa"/>
            <w:vAlign w:val="center"/>
          </w:tcPr>
          <w:p w:rsidR="00974AD0" w:rsidRDefault="009244B2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4.3.1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实验开设</w:t>
            </w:r>
          </w:p>
        </w:tc>
        <w:tc>
          <w:tcPr>
            <w:tcW w:w="4110" w:type="dxa"/>
          </w:tcPr>
          <w:p w:rsidR="00974AD0" w:rsidRDefault="009244B2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实验课程设置合理，实验开出率</w:t>
            </w: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90%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以上。</w:t>
            </w:r>
          </w:p>
        </w:tc>
        <w:tc>
          <w:tcPr>
            <w:tcW w:w="1843" w:type="dxa"/>
          </w:tcPr>
          <w:p w:rsidR="00974AD0" w:rsidRDefault="009244B2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教务处</w:t>
            </w:r>
          </w:p>
        </w:tc>
      </w:tr>
      <w:tr w:rsidR="00974AD0" w:rsidTr="003E6DEB">
        <w:trPr>
          <w:trHeight w:val="571"/>
        </w:trPr>
        <w:tc>
          <w:tcPr>
            <w:tcW w:w="879" w:type="dxa"/>
            <w:vMerge/>
          </w:tcPr>
          <w:p w:rsidR="00974AD0" w:rsidRDefault="00974AD0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4AD0" w:rsidRDefault="00974AD0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974AD0" w:rsidRDefault="009244B2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4.3.2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综合性、设计性实验</w:t>
            </w:r>
          </w:p>
        </w:tc>
        <w:tc>
          <w:tcPr>
            <w:tcW w:w="4110" w:type="dxa"/>
          </w:tcPr>
          <w:p w:rsidR="00974AD0" w:rsidRDefault="009244B2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有综合性、设计性实验的课程比例占全部实验课程的</w:t>
            </w: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80%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以上</w:t>
            </w:r>
          </w:p>
        </w:tc>
        <w:tc>
          <w:tcPr>
            <w:tcW w:w="1843" w:type="dxa"/>
          </w:tcPr>
          <w:p w:rsidR="00974AD0" w:rsidRDefault="009244B2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教务处</w:t>
            </w:r>
          </w:p>
        </w:tc>
      </w:tr>
      <w:tr w:rsidR="00974AD0" w:rsidTr="003E6DEB">
        <w:tc>
          <w:tcPr>
            <w:tcW w:w="879" w:type="dxa"/>
            <w:vMerge/>
          </w:tcPr>
          <w:p w:rsidR="00974AD0" w:rsidRDefault="00974AD0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4AD0" w:rsidRDefault="00974AD0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974AD0" w:rsidRDefault="009244B2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4.3.3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实习教学</w:t>
            </w:r>
          </w:p>
        </w:tc>
        <w:tc>
          <w:tcPr>
            <w:tcW w:w="4110" w:type="dxa"/>
          </w:tcPr>
          <w:p w:rsidR="00974AD0" w:rsidRDefault="009244B2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实习教学环节设置科学合理，计划性强，过程管理严格。</w:t>
            </w:r>
          </w:p>
        </w:tc>
        <w:tc>
          <w:tcPr>
            <w:tcW w:w="1843" w:type="dxa"/>
          </w:tcPr>
          <w:p w:rsidR="00974AD0" w:rsidRDefault="009244B2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教务处</w:t>
            </w:r>
          </w:p>
        </w:tc>
      </w:tr>
      <w:tr w:rsidR="00974AD0" w:rsidTr="003E6DEB">
        <w:tc>
          <w:tcPr>
            <w:tcW w:w="879" w:type="dxa"/>
            <w:vMerge w:val="restart"/>
            <w:vAlign w:val="center"/>
          </w:tcPr>
          <w:p w:rsidR="00974AD0" w:rsidRDefault="009244B2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5.</w:t>
            </w:r>
          </w:p>
          <w:p w:rsidR="00974AD0" w:rsidRDefault="009244B2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学生发展</w:t>
            </w:r>
          </w:p>
        </w:tc>
        <w:tc>
          <w:tcPr>
            <w:tcW w:w="1418" w:type="dxa"/>
            <w:vMerge w:val="restart"/>
            <w:vAlign w:val="center"/>
          </w:tcPr>
          <w:p w:rsidR="00974AD0" w:rsidRDefault="009244B2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5.1</w:t>
            </w:r>
          </w:p>
          <w:p w:rsidR="00974AD0" w:rsidRDefault="009244B2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生源状况</w:t>
            </w:r>
          </w:p>
        </w:tc>
        <w:tc>
          <w:tcPr>
            <w:tcW w:w="1745" w:type="dxa"/>
            <w:vAlign w:val="center"/>
          </w:tcPr>
          <w:p w:rsidR="00974AD0" w:rsidRDefault="009244B2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5.1.1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招生录取情况</w:t>
            </w:r>
          </w:p>
        </w:tc>
        <w:tc>
          <w:tcPr>
            <w:tcW w:w="4110" w:type="dxa"/>
          </w:tcPr>
          <w:p w:rsidR="00974AD0" w:rsidRDefault="009244B2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有吸引优秀生源的制度和措施，平均第一志愿录取率</w:t>
            </w: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50%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以上。</w:t>
            </w:r>
          </w:p>
        </w:tc>
        <w:tc>
          <w:tcPr>
            <w:tcW w:w="1843" w:type="dxa"/>
          </w:tcPr>
          <w:p w:rsidR="00974AD0" w:rsidRDefault="009244B2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学工处</w:t>
            </w:r>
          </w:p>
        </w:tc>
      </w:tr>
      <w:tr w:rsidR="00974AD0" w:rsidTr="003E6DEB">
        <w:tc>
          <w:tcPr>
            <w:tcW w:w="879" w:type="dxa"/>
            <w:vMerge/>
          </w:tcPr>
          <w:p w:rsidR="00974AD0" w:rsidRDefault="00974AD0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4AD0" w:rsidRDefault="00974AD0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45" w:type="dxa"/>
          </w:tcPr>
          <w:p w:rsidR="00974AD0" w:rsidRDefault="009244B2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5.1.2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学生专业认同度</w:t>
            </w:r>
          </w:p>
        </w:tc>
        <w:tc>
          <w:tcPr>
            <w:tcW w:w="4110" w:type="dxa"/>
          </w:tcPr>
          <w:p w:rsidR="00974AD0" w:rsidRDefault="009244B2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学生专业转进与转出情况良好，专业思想稳定，认同度高。</w:t>
            </w:r>
          </w:p>
        </w:tc>
        <w:tc>
          <w:tcPr>
            <w:tcW w:w="1843" w:type="dxa"/>
          </w:tcPr>
          <w:p w:rsidR="00974AD0" w:rsidRDefault="009244B2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教务处</w:t>
            </w:r>
          </w:p>
        </w:tc>
      </w:tr>
      <w:tr w:rsidR="00974AD0" w:rsidTr="003E6DEB">
        <w:tc>
          <w:tcPr>
            <w:tcW w:w="879" w:type="dxa"/>
            <w:vMerge/>
          </w:tcPr>
          <w:p w:rsidR="00974AD0" w:rsidRDefault="00974AD0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74AD0" w:rsidRDefault="009244B2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5.2</w:t>
            </w:r>
          </w:p>
          <w:p w:rsidR="00974AD0" w:rsidRDefault="009244B2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学生交流</w:t>
            </w:r>
          </w:p>
        </w:tc>
        <w:tc>
          <w:tcPr>
            <w:tcW w:w="1745" w:type="dxa"/>
          </w:tcPr>
          <w:p w:rsidR="00974AD0" w:rsidRDefault="009244B2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5.2.1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境（校）内外学习</w:t>
            </w:r>
          </w:p>
        </w:tc>
        <w:tc>
          <w:tcPr>
            <w:tcW w:w="4110" w:type="dxa"/>
          </w:tcPr>
          <w:p w:rsidR="00974AD0" w:rsidRDefault="009244B2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建有完善的学生交流机制，有一定数量的学生参加境（校）内外学习交流。</w:t>
            </w:r>
          </w:p>
        </w:tc>
        <w:tc>
          <w:tcPr>
            <w:tcW w:w="1843" w:type="dxa"/>
          </w:tcPr>
          <w:p w:rsidR="00974AD0" w:rsidRDefault="009244B2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学工处</w:t>
            </w:r>
          </w:p>
        </w:tc>
      </w:tr>
      <w:tr w:rsidR="00974AD0" w:rsidTr="003E6DEB">
        <w:tc>
          <w:tcPr>
            <w:tcW w:w="879" w:type="dxa"/>
            <w:vMerge w:val="restart"/>
            <w:vAlign w:val="center"/>
          </w:tcPr>
          <w:p w:rsidR="00974AD0" w:rsidRDefault="009244B2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6.</w:t>
            </w:r>
          </w:p>
          <w:p w:rsidR="00974AD0" w:rsidRDefault="009244B2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质量评价</w:t>
            </w:r>
          </w:p>
        </w:tc>
        <w:tc>
          <w:tcPr>
            <w:tcW w:w="1418" w:type="dxa"/>
            <w:vMerge w:val="restart"/>
            <w:vAlign w:val="center"/>
          </w:tcPr>
          <w:p w:rsidR="00974AD0" w:rsidRDefault="009244B2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6.1</w:t>
            </w:r>
          </w:p>
          <w:p w:rsidR="00974AD0" w:rsidRDefault="009244B2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综合素质</w:t>
            </w:r>
          </w:p>
        </w:tc>
        <w:tc>
          <w:tcPr>
            <w:tcW w:w="1745" w:type="dxa"/>
          </w:tcPr>
          <w:p w:rsidR="00974AD0" w:rsidRDefault="009244B2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6.1.1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创新能力</w:t>
            </w:r>
          </w:p>
        </w:tc>
        <w:tc>
          <w:tcPr>
            <w:tcW w:w="4110" w:type="dxa"/>
          </w:tcPr>
          <w:p w:rsidR="00974AD0" w:rsidRDefault="009244B2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学校建有大学生创新创业体制机制，有一定数量的学生参加省级大学生创新训练计划，或公开发表论文，或获得省级以上学科竞赛奖励等。</w:t>
            </w:r>
          </w:p>
        </w:tc>
        <w:tc>
          <w:tcPr>
            <w:tcW w:w="1843" w:type="dxa"/>
          </w:tcPr>
          <w:p w:rsidR="00974AD0" w:rsidRDefault="00974AD0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  <w:p w:rsidR="00974AD0" w:rsidRDefault="009244B2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学工处、教务处、团委</w:t>
            </w:r>
          </w:p>
        </w:tc>
      </w:tr>
      <w:tr w:rsidR="00974AD0" w:rsidTr="003E6DEB">
        <w:tc>
          <w:tcPr>
            <w:tcW w:w="879" w:type="dxa"/>
            <w:vMerge/>
          </w:tcPr>
          <w:p w:rsidR="00974AD0" w:rsidRDefault="00974AD0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74AD0" w:rsidRDefault="00974AD0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45" w:type="dxa"/>
          </w:tcPr>
          <w:p w:rsidR="00974AD0" w:rsidRDefault="009244B2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6.1.2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身心发展</w:t>
            </w:r>
          </w:p>
        </w:tc>
        <w:tc>
          <w:tcPr>
            <w:tcW w:w="4110" w:type="dxa"/>
          </w:tcPr>
          <w:p w:rsidR="00974AD0" w:rsidRDefault="009244B2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重视学生的心理教育、心理咨询工作，学生身心发展良好，学习、生活以及社会适应性好。</w:t>
            </w:r>
          </w:p>
        </w:tc>
        <w:tc>
          <w:tcPr>
            <w:tcW w:w="1843" w:type="dxa"/>
          </w:tcPr>
          <w:p w:rsidR="00974AD0" w:rsidRDefault="00974AD0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  <w:p w:rsidR="00974AD0" w:rsidRDefault="009244B2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学工处</w:t>
            </w:r>
          </w:p>
        </w:tc>
      </w:tr>
      <w:tr w:rsidR="00974AD0" w:rsidTr="003E6DEB">
        <w:tc>
          <w:tcPr>
            <w:tcW w:w="879" w:type="dxa"/>
            <w:vMerge/>
          </w:tcPr>
          <w:p w:rsidR="00974AD0" w:rsidRDefault="00974AD0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74AD0" w:rsidRDefault="009244B2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6.2</w:t>
            </w:r>
          </w:p>
          <w:p w:rsidR="00974AD0" w:rsidRDefault="009244B2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学生评价</w:t>
            </w:r>
          </w:p>
        </w:tc>
        <w:tc>
          <w:tcPr>
            <w:tcW w:w="1745" w:type="dxa"/>
          </w:tcPr>
          <w:p w:rsidR="00974AD0" w:rsidRDefault="009244B2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6.2.1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专业学习满意度</w:t>
            </w:r>
          </w:p>
        </w:tc>
        <w:tc>
          <w:tcPr>
            <w:tcW w:w="4110" w:type="dxa"/>
          </w:tcPr>
          <w:p w:rsidR="00974AD0" w:rsidRDefault="009244B2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学生对专业教学质量满意度</w:t>
            </w: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80%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以上。</w:t>
            </w:r>
          </w:p>
        </w:tc>
        <w:tc>
          <w:tcPr>
            <w:tcW w:w="1843" w:type="dxa"/>
          </w:tcPr>
          <w:p w:rsidR="00974AD0" w:rsidRDefault="009244B2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教务处</w:t>
            </w:r>
          </w:p>
        </w:tc>
      </w:tr>
      <w:tr w:rsidR="00974AD0" w:rsidTr="003E6DEB">
        <w:tc>
          <w:tcPr>
            <w:tcW w:w="879" w:type="dxa"/>
            <w:vMerge/>
          </w:tcPr>
          <w:p w:rsidR="00974AD0" w:rsidRDefault="00974AD0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4AD0" w:rsidRDefault="00974AD0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45" w:type="dxa"/>
          </w:tcPr>
          <w:p w:rsidR="00974AD0" w:rsidRDefault="009244B2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6.2.2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学习环境满意度</w:t>
            </w:r>
          </w:p>
        </w:tc>
        <w:tc>
          <w:tcPr>
            <w:tcW w:w="4110" w:type="dxa"/>
          </w:tcPr>
          <w:p w:rsidR="00974AD0" w:rsidRDefault="009244B2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学生对学校提供的教学资源、教学管理与服务、校园文化等方面的满意度在</w:t>
            </w: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80%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以上</w:t>
            </w: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843" w:type="dxa"/>
          </w:tcPr>
          <w:p w:rsidR="00974AD0" w:rsidRDefault="009244B2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教务处、学工处</w:t>
            </w:r>
          </w:p>
        </w:tc>
      </w:tr>
      <w:tr w:rsidR="00974AD0" w:rsidTr="003E6DEB">
        <w:tc>
          <w:tcPr>
            <w:tcW w:w="879" w:type="dxa"/>
            <w:vMerge/>
          </w:tcPr>
          <w:p w:rsidR="00974AD0" w:rsidRDefault="00974AD0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4AD0" w:rsidRDefault="009244B2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6.3</w:t>
            </w:r>
          </w:p>
          <w:p w:rsidR="00974AD0" w:rsidRDefault="009244B2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质量监控</w:t>
            </w:r>
          </w:p>
        </w:tc>
        <w:tc>
          <w:tcPr>
            <w:tcW w:w="1745" w:type="dxa"/>
          </w:tcPr>
          <w:p w:rsidR="00974AD0" w:rsidRDefault="009244B2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6.3.1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制度与执行</w:t>
            </w:r>
          </w:p>
        </w:tc>
        <w:tc>
          <w:tcPr>
            <w:tcW w:w="4110" w:type="dxa"/>
          </w:tcPr>
          <w:p w:rsidR="00974AD0" w:rsidRDefault="009244B2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建立了完善的教学质量监控制度，有系统的质量监控体系，执行良好。</w:t>
            </w:r>
          </w:p>
        </w:tc>
        <w:tc>
          <w:tcPr>
            <w:tcW w:w="1843" w:type="dxa"/>
          </w:tcPr>
          <w:p w:rsidR="00974AD0" w:rsidRDefault="009244B2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教务处</w:t>
            </w:r>
          </w:p>
        </w:tc>
      </w:tr>
    </w:tbl>
    <w:p w:rsidR="00974AD0" w:rsidRDefault="009244B2" w:rsidP="003E6DEB">
      <w:pPr>
        <w:spacing w:line="440" w:lineRule="exact"/>
      </w:pPr>
      <w:r>
        <w:rPr>
          <w:rFonts w:ascii="Times New Roman" w:hAnsi="Times New Roman" w:cs="宋体" w:hint="eastAsia"/>
          <w:sz w:val="24"/>
          <w:szCs w:val="24"/>
        </w:rPr>
        <w:t>说明：累计有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 w:cs="宋体" w:hint="eastAsia"/>
          <w:sz w:val="24"/>
          <w:szCs w:val="24"/>
        </w:rPr>
        <w:t>个及以上要点不合格，原则上将视为“限期整改</w:t>
      </w:r>
    </w:p>
    <w:sectPr w:rsidR="00974AD0" w:rsidSect="003E6D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4B2" w:rsidRDefault="009244B2" w:rsidP="003E6DEB">
      <w:r>
        <w:separator/>
      </w:r>
    </w:p>
  </w:endnote>
  <w:endnote w:type="continuationSeparator" w:id="0">
    <w:p w:rsidR="009244B2" w:rsidRDefault="009244B2" w:rsidP="003E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4B2" w:rsidRDefault="009244B2" w:rsidP="003E6DEB">
      <w:r>
        <w:separator/>
      </w:r>
    </w:p>
  </w:footnote>
  <w:footnote w:type="continuationSeparator" w:id="0">
    <w:p w:rsidR="009244B2" w:rsidRDefault="009244B2" w:rsidP="003E6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75A2"/>
    <w:rsid w:val="003E6DEB"/>
    <w:rsid w:val="005D75A2"/>
    <w:rsid w:val="009244B2"/>
    <w:rsid w:val="00930642"/>
    <w:rsid w:val="00974AD0"/>
    <w:rsid w:val="00A65AB6"/>
    <w:rsid w:val="00BD5E10"/>
    <w:rsid w:val="00C76516"/>
    <w:rsid w:val="00EF0673"/>
    <w:rsid w:val="14B26CB8"/>
    <w:rsid w:val="413B0EEC"/>
    <w:rsid w:val="4FF37BD7"/>
    <w:rsid w:val="68B06BFF"/>
    <w:rsid w:val="7B61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Calibri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3E6D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3E6DEB"/>
    <w:rPr>
      <w:rFonts w:ascii="Calibri" w:eastAsia="宋体" w:hAnsi="Calibri" w:cs="Calibri"/>
      <w:kern w:val="2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3E6D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3E6DEB"/>
    <w:rPr>
      <w:rFonts w:ascii="Calibri" w:eastAsia="宋体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暗香扑面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</a:majorFont>
      <a:minorFont>
        <a:latin typeface="Franklin Gothic Book"/>
        <a:ea typeface=""/>
        <a:cs typeface=""/>
        <a:font script="Jpan" typeface="HG創英角ｺﾞｼｯｸUB"/>
        <a:font script="Hang" typeface="맑은 고딕"/>
        <a:font script="Hans" typeface="黑体"/>
        <a:font script="Hant" typeface="新細明體"/>
        <a:font script="Arab" typeface="Arial"/>
        <a:font script="Hebr" typeface="Arial"/>
        <a:font script="Thai" typeface="Cordian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301</Words>
  <Characters>1718</Characters>
  <Application>Microsoft Office Word</Application>
  <DocSecurity>0</DocSecurity>
  <Lines>14</Lines>
  <Paragraphs>4</Paragraphs>
  <ScaleCrop>false</ScaleCrop>
  <Company>Home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China</cp:lastModifiedBy>
  <cp:revision>4</cp:revision>
  <cp:lastPrinted>2019-07-08T01:25:00Z</cp:lastPrinted>
  <dcterms:created xsi:type="dcterms:W3CDTF">2016-10-20T06:04:00Z</dcterms:created>
  <dcterms:modified xsi:type="dcterms:W3CDTF">2019-07-08T05:08:00Z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